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F8A12" w14:textId="77777777" w:rsidR="00614457" w:rsidRDefault="00614457" w:rsidP="00614457">
      <w:pPr>
        <w:spacing w:after="542"/>
        <w:ind w:right="291"/>
        <w:rPr>
          <w:b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C6AC68" wp14:editId="73D0D9A2">
            <wp:extent cx="1171004" cy="1244921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8A54959-7FA6-4C42-A699-FCABC3DA6C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98A54959-7FA6-4C42-A699-FCABC3DA6C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1004" cy="124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09DE6" w14:textId="10B3A81A" w:rsidR="00C64D41" w:rsidRDefault="000B7393" w:rsidP="00614457">
      <w:pPr>
        <w:spacing w:after="542"/>
        <w:ind w:right="291"/>
        <w:jc w:val="center"/>
      </w:pPr>
      <w:r>
        <w:rPr>
          <w:b/>
          <w:sz w:val="36"/>
        </w:rPr>
        <w:t xml:space="preserve">A-Level </w:t>
      </w:r>
      <w:r w:rsidR="002973C8">
        <w:rPr>
          <w:b/>
          <w:sz w:val="36"/>
        </w:rPr>
        <w:t>Geography</w:t>
      </w:r>
      <w:r w:rsidR="00BB1201">
        <w:rPr>
          <w:b/>
          <w:sz w:val="36"/>
        </w:rPr>
        <w:t xml:space="preserve"> A level Guide</w:t>
      </w:r>
    </w:p>
    <w:p w14:paraId="17E71417" w14:textId="6065039D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 xml:space="preserve">How </w:t>
      </w:r>
      <w:r w:rsidR="00880575">
        <w:rPr>
          <w:b/>
          <w:sz w:val="32"/>
          <w:u w:val="single"/>
        </w:rPr>
        <w:t>Geography</w:t>
      </w:r>
      <w:r w:rsidRPr="00EC4E64">
        <w:rPr>
          <w:b/>
          <w:sz w:val="32"/>
          <w:u w:val="single"/>
        </w:rPr>
        <w:t xml:space="preserve"> will be taught</w:t>
      </w:r>
      <w:r w:rsidR="00343962">
        <w:rPr>
          <w:b/>
          <w:sz w:val="32"/>
          <w:u w:val="single"/>
        </w:rPr>
        <w:t>:</w:t>
      </w:r>
    </w:p>
    <w:p w14:paraId="4E4F512F" w14:textId="1E77EC60" w:rsidR="00887C68" w:rsidRPr="00F816B3" w:rsidRDefault="00887C68" w:rsidP="00887C68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>Lots of</w:t>
      </w:r>
      <w:r w:rsidRPr="00F816B3">
        <w:rPr>
          <w:sz w:val="24"/>
          <w:szCs w:val="24"/>
        </w:rPr>
        <w:t xml:space="preserve"> class discussions</w:t>
      </w:r>
    </w:p>
    <w:p w14:paraId="53EA611F" w14:textId="73EC1A36" w:rsidR="00887C68" w:rsidRPr="00F816B3" w:rsidRDefault="00887C68" w:rsidP="00887C68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 xml:space="preserve">Small group tasks </w:t>
      </w:r>
    </w:p>
    <w:p w14:paraId="619CD56D" w14:textId="77777777" w:rsidR="00887C68" w:rsidRPr="00F816B3" w:rsidRDefault="00887C68" w:rsidP="00887C68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 xml:space="preserve">Reading in class </w:t>
      </w:r>
    </w:p>
    <w:p w14:paraId="58B49767" w14:textId="752E6A91" w:rsidR="00887C68" w:rsidRPr="00F816B3" w:rsidRDefault="00880575" w:rsidP="00887C68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>R</w:t>
      </w:r>
      <w:r w:rsidR="00887C68" w:rsidRPr="00F816B3">
        <w:rPr>
          <w:sz w:val="24"/>
          <w:szCs w:val="24"/>
        </w:rPr>
        <w:t>eading</w:t>
      </w:r>
      <w:r>
        <w:rPr>
          <w:sz w:val="24"/>
          <w:szCs w:val="24"/>
        </w:rPr>
        <w:t xml:space="preserve"> and </w:t>
      </w:r>
      <w:r w:rsidR="00887C68">
        <w:rPr>
          <w:sz w:val="24"/>
          <w:szCs w:val="24"/>
        </w:rPr>
        <w:t>research</w:t>
      </w:r>
      <w:r w:rsidR="00887C68" w:rsidRPr="00F816B3">
        <w:rPr>
          <w:sz w:val="24"/>
          <w:szCs w:val="24"/>
        </w:rPr>
        <w:t xml:space="preserve"> at home</w:t>
      </w:r>
    </w:p>
    <w:p w14:paraId="2F32CCE4" w14:textId="77777777" w:rsidR="00887C68" w:rsidRDefault="00887C68" w:rsidP="00887C68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Note taking and essay writing</w:t>
      </w:r>
    </w:p>
    <w:p w14:paraId="22E29DB6" w14:textId="10BB20C8" w:rsidR="0041511A" w:rsidRDefault="00887C68" w:rsidP="00887C68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>Presenting in class</w:t>
      </w:r>
    </w:p>
    <w:p w14:paraId="75E565E8" w14:textId="1FBED169" w:rsidR="00880575" w:rsidRPr="00887C68" w:rsidRDefault="00880575" w:rsidP="00887C68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 xml:space="preserve">Practical activities which relate to fieldwork </w:t>
      </w:r>
    </w:p>
    <w:p w14:paraId="6AC92163" w14:textId="77777777" w:rsidR="00BB1201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>Working expectations:</w:t>
      </w:r>
    </w:p>
    <w:p w14:paraId="7F0958EE" w14:textId="77777777" w:rsidR="00887C68" w:rsidRPr="00F816B3" w:rsidRDefault="00887C68" w:rsidP="00887C68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 xml:space="preserve">Attend all lessons </w:t>
      </w:r>
    </w:p>
    <w:p w14:paraId="24A5A177" w14:textId="25B0C7EB" w:rsidR="00887C68" w:rsidRPr="00F816B3" w:rsidRDefault="00887C68" w:rsidP="00887C68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Complete organised and neat notes</w:t>
      </w:r>
      <w:r w:rsidR="00880575">
        <w:rPr>
          <w:sz w:val="24"/>
          <w:szCs w:val="24"/>
        </w:rPr>
        <w:t xml:space="preserve"> (use folders)</w:t>
      </w:r>
    </w:p>
    <w:p w14:paraId="01302794" w14:textId="77777777" w:rsidR="00887C68" w:rsidRPr="00F816B3" w:rsidRDefault="00887C68" w:rsidP="00887C68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Complete all tasks to the best of your ability</w:t>
      </w:r>
    </w:p>
    <w:p w14:paraId="2F6B07F9" w14:textId="77777777" w:rsidR="00887C68" w:rsidRPr="00F816B3" w:rsidRDefault="00887C68" w:rsidP="00887C68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Ask for help if required</w:t>
      </w:r>
    </w:p>
    <w:p w14:paraId="381D9F92" w14:textId="09F24C41" w:rsidR="00887C68" w:rsidRPr="00F816B3" w:rsidRDefault="00887C68" w:rsidP="00887C68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Work well independently and with others</w:t>
      </w:r>
      <w:r w:rsidR="00880575">
        <w:rPr>
          <w:sz w:val="24"/>
          <w:szCs w:val="24"/>
        </w:rPr>
        <w:t xml:space="preserve"> </w:t>
      </w:r>
    </w:p>
    <w:p w14:paraId="0705CF5C" w14:textId="5C6E17C0" w:rsidR="0041511A" w:rsidRDefault="00887C68" w:rsidP="00887C68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 xml:space="preserve">Be willing to share ideas </w:t>
      </w:r>
    </w:p>
    <w:p w14:paraId="70381F2F" w14:textId="1AB5399C" w:rsidR="00880575" w:rsidRPr="00880575" w:rsidRDefault="00887C68" w:rsidP="00880575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>Meet deadlines</w:t>
      </w:r>
      <w:r w:rsidR="00880575">
        <w:rPr>
          <w:sz w:val="24"/>
          <w:szCs w:val="24"/>
        </w:rPr>
        <w:t xml:space="preserve"> for essays and other homework projects </w:t>
      </w:r>
    </w:p>
    <w:p w14:paraId="04F0ABC8" w14:textId="77777777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 xml:space="preserve">What 100% </w:t>
      </w:r>
      <w:r w:rsidR="00343962">
        <w:rPr>
          <w:b/>
          <w:sz w:val="32"/>
          <w:u w:val="single"/>
        </w:rPr>
        <w:t xml:space="preserve">effort </w:t>
      </w:r>
      <w:r w:rsidRPr="00EC4E64">
        <w:rPr>
          <w:b/>
          <w:sz w:val="32"/>
          <w:u w:val="single"/>
        </w:rPr>
        <w:t xml:space="preserve">in this subject looks </w:t>
      </w:r>
      <w:proofErr w:type="gramStart"/>
      <w:r w:rsidRPr="00EC4E64">
        <w:rPr>
          <w:b/>
          <w:sz w:val="32"/>
          <w:u w:val="single"/>
        </w:rPr>
        <w:t>like</w:t>
      </w:r>
      <w:r w:rsidR="00343962">
        <w:rPr>
          <w:b/>
          <w:sz w:val="32"/>
          <w:u w:val="single"/>
        </w:rPr>
        <w:t>:</w:t>
      </w:r>
      <w:proofErr w:type="gramEnd"/>
    </w:p>
    <w:p w14:paraId="371654F0" w14:textId="0918AB2F" w:rsidR="00887C68" w:rsidRPr="00F816B3" w:rsidRDefault="00880575" w:rsidP="00887C68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>Practicing the different essay questions to the best of your ability and hand them in</w:t>
      </w:r>
    </w:p>
    <w:p w14:paraId="6EC54118" w14:textId="7AFE7B43" w:rsidR="00887C68" w:rsidRPr="00F816B3" w:rsidRDefault="00887C68" w:rsidP="00887C68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M</w:t>
      </w:r>
      <w:r>
        <w:rPr>
          <w:sz w:val="24"/>
          <w:szCs w:val="24"/>
        </w:rPr>
        <w:t>aking your own revision resources</w:t>
      </w:r>
    </w:p>
    <w:p w14:paraId="205F219E" w14:textId="3C2126D6" w:rsidR="00887C68" w:rsidRPr="00F816B3" w:rsidRDefault="00880575" w:rsidP="00887C68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>Wider r</w:t>
      </w:r>
      <w:r w:rsidR="00887C68" w:rsidRPr="00F816B3">
        <w:rPr>
          <w:sz w:val="24"/>
          <w:szCs w:val="24"/>
        </w:rPr>
        <w:t>eading</w:t>
      </w:r>
      <w:r>
        <w:rPr>
          <w:sz w:val="24"/>
          <w:szCs w:val="24"/>
        </w:rPr>
        <w:t xml:space="preserve">, </w:t>
      </w:r>
      <w:r w:rsidR="00887C68">
        <w:rPr>
          <w:sz w:val="24"/>
          <w:szCs w:val="24"/>
        </w:rPr>
        <w:t xml:space="preserve">keeping up to date with contemporary </w:t>
      </w:r>
      <w:r>
        <w:rPr>
          <w:sz w:val="24"/>
          <w:szCs w:val="24"/>
        </w:rPr>
        <w:t xml:space="preserve">Geography in the news </w:t>
      </w:r>
    </w:p>
    <w:p w14:paraId="4BD2F158" w14:textId="736FBC8B" w:rsidR="00C03C70" w:rsidRDefault="00887C68" w:rsidP="00C03C70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Watchin</w:t>
      </w:r>
      <w:r>
        <w:rPr>
          <w:sz w:val="24"/>
          <w:szCs w:val="24"/>
        </w:rPr>
        <w:t>g documentaries/films</w:t>
      </w:r>
      <w:r w:rsidR="00880575">
        <w:rPr>
          <w:sz w:val="24"/>
          <w:szCs w:val="24"/>
        </w:rPr>
        <w:t>/YouTube</w:t>
      </w:r>
      <w:r>
        <w:rPr>
          <w:sz w:val="24"/>
          <w:szCs w:val="24"/>
        </w:rPr>
        <w:t xml:space="preserve"> relevant to the course</w:t>
      </w:r>
    </w:p>
    <w:p w14:paraId="118731BB" w14:textId="7B56CBBC" w:rsidR="00C03C70" w:rsidRPr="00C03C70" w:rsidRDefault="00887C68" w:rsidP="00C03C70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887C68">
        <w:t>Listening to podcasts and reading articles about the subject</w:t>
      </w:r>
    </w:p>
    <w:p w14:paraId="644417B7" w14:textId="77777777" w:rsidR="00C03C70" w:rsidRDefault="00C03C70" w:rsidP="00887C68">
      <w:pPr>
        <w:spacing w:after="137"/>
        <w:rPr>
          <w:b/>
          <w:sz w:val="32"/>
          <w:u w:val="single"/>
        </w:rPr>
      </w:pPr>
    </w:p>
    <w:p w14:paraId="14FCD6B4" w14:textId="77777777" w:rsidR="00C03C70" w:rsidRDefault="00C03C70" w:rsidP="00887C68">
      <w:pPr>
        <w:spacing w:after="137"/>
        <w:rPr>
          <w:b/>
          <w:sz w:val="32"/>
          <w:u w:val="single"/>
        </w:rPr>
      </w:pPr>
    </w:p>
    <w:p w14:paraId="15314D4B" w14:textId="77777777" w:rsidR="00C03C70" w:rsidRDefault="00C03C70" w:rsidP="00887C68">
      <w:pPr>
        <w:spacing w:after="137"/>
        <w:rPr>
          <w:b/>
          <w:sz w:val="32"/>
          <w:u w:val="single"/>
        </w:rPr>
      </w:pPr>
    </w:p>
    <w:p w14:paraId="288A4763" w14:textId="77777777" w:rsidR="00C03C70" w:rsidRDefault="00C03C70" w:rsidP="00887C68">
      <w:pPr>
        <w:spacing w:after="137"/>
        <w:rPr>
          <w:b/>
          <w:sz w:val="32"/>
          <w:u w:val="single"/>
        </w:rPr>
      </w:pPr>
    </w:p>
    <w:p w14:paraId="1304D0DA" w14:textId="77777777" w:rsidR="00C03C70" w:rsidRDefault="00C03C70" w:rsidP="00887C68">
      <w:pPr>
        <w:spacing w:after="137"/>
        <w:rPr>
          <w:b/>
          <w:sz w:val="32"/>
          <w:u w:val="single"/>
        </w:rPr>
      </w:pPr>
    </w:p>
    <w:p w14:paraId="640A3C21" w14:textId="77777777" w:rsidR="00C03C70" w:rsidRDefault="00C03C70" w:rsidP="00887C68">
      <w:pPr>
        <w:spacing w:after="137"/>
        <w:rPr>
          <w:b/>
          <w:sz w:val="32"/>
          <w:u w:val="single"/>
        </w:rPr>
      </w:pPr>
    </w:p>
    <w:p w14:paraId="51A5528A" w14:textId="6DD01D8A" w:rsidR="00887C68" w:rsidRPr="00887C68" w:rsidRDefault="00887C68" w:rsidP="00887C68">
      <w:pPr>
        <w:spacing w:after="137"/>
        <w:rPr>
          <w:b/>
          <w:sz w:val="32"/>
          <w:u w:val="single"/>
        </w:rPr>
      </w:pPr>
      <w:r w:rsidRPr="00887C68">
        <w:rPr>
          <w:b/>
          <w:sz w:val="32"/>
          <w:u w:val="single"/>
        </w:rPr>
        <w:lastRenderedPageBreak/>
        <w:t>Folder Policy:</w:t>
      </w:r>
    </w:p>
    <w:p w14:paraId="64F11402" w14:textId="77777777" w:rsidR="00887C68" w:rsidRPr="00F816B3" w:rsidRDefault="00887C68" w:rsidP="00887C68">
      <w:p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Your folder should have:</w:t>
      </w:r>
    </w:p>
    <w:p w14:paraId="33B9A001" w14:textId="65C0A06F" w:rsidR="00584232" w:rsidRDefault="00584232" w:rsidP="00584232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Sep</w:t>
      </w:r>
      <w:r>
        <w:rPr>
          <w:sz w:val="24"/>
          <w:szCs w:val="24"/>
        </w:rPr>
        <w:t>arate folders for each part of the c</w:t>
      </w:r>
      <w:r w:rsidR="00880575">
        <w:rPr>
          <w:sz w:val="24"/>
          <w:szCs w:val="24"/>
        </w:rPr>
        <w:t>ourse (Physical, Human and Fieldwork including sub folders for individual units</w:t>
      </w:r>
      <w:r>
        <w:rPr>
          <w:sz w:val="24"/>
          <w:szCs w:val="24"/>
        </w:rPr>
        <w:t>).</w:t>
      </w:r>
    </w:p>
    <w:p w14:paraId="2089CF1D" w14:textId="5E2C5857" w:rsidR="00584232" w:rsidRDefault="00584232" w:rsidP="00887C68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 xml:space="preserve">Syllabus content </w:t>
      </w:r>
      <w:r w:rsidR="004B432E">
        <w:rPr>
          <w:sz w:val="24"/>
          <w:szCs w:val="24"/>
        </w:rPr>
        <w:t>booklet for whole course</w:t>
      </w:r>
    </w:p>
    <w:p w14:paraId="1B0802CF" w14:textId="0E6C2531" w:rsidR="004B432E" w:rsidRPr="004B432E" w:rsidRDefault="00887C68" w:rsidP="004B432E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C</w:t>
      </w:r>
      <w:r w:rsidR="00584232">
        <w:rPr>
          <w:sz w:val="24"/>
          <w:szCs w:val="24"/>
        </w:rPr>
        <w:t xml:space="preserve">lear notes </w:t>
      </w:r>
      <w:r w:rsidR="004B432E">
        <w:rPr>
          <w:sz w:val="24"/>
          <w:szCs w:val="24"/>
        </w:rPr>
        <w:t>filed with relevant PowerPoint</w:t>
      </w:r>
    </w:p>
    <w:p w14:paraId="631ECB27" w14:textId="723FB547" w:rsidR="00887C68" w:rsidRPr="002523CD" w:rsidRDefault="004B432E" w:rsidP="002523CD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>O</w:t>
      </w:r>
      <w:r w:rsidR="00584232" w:rsidRPr="00F816B3">
        <w:rPr>
          <w:sz w:val="24"/>
          <w:szCs w:val="24"/>
        </w:rPr>
        <w:t>ther revision materials</w:t>
      </w:r>
      <w:r>
        <w:rPr>
          <w:sz w:val="24"/>
          <w:szCs w:val="24"/>
        </w:rPr>
        <w:t xml:space="preserve"> and feedback lessons</w:t>
      </w:r>
      <w:r w:rsidR="00584232" w:rsidRPr="00F816B3">
        <w:rPr>
          <w:sz w:val="24"/>
          <w:szCs w:val="24"/>
        </w:rPr>
        <w:t xml:space="preserve"> in folder</w:t>
      </w:r>
      <w:r>
        <w:rPr>
          <w:sz w:val="24"/>
          <w:szCs w:val="24"/>
        </w:rPr>
        <w:t>s</w:t>
      </w:r>
    </w:p>
    <w:p w14:paraId="466F14EF" w14:textId="0CCF887F" w:rsidR="00887C68" w:rsidRPr="00C03C70" w:rsidRDefault="00887C68" w:rsidP="00887C68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Marked essays to show progress</w:t>
      </w:r>
      <w:r w:rsidR="00584232">
        <w:rPr>
          <w:sz w:val="24"/>
          <w:szCs w:val="24"/>
        </w:rPr>
        <w:t xml:space="preserve"> kept neatly in separate</w:t>
      </w:r>
      <w:r w:rsidR="004B432E">
        <w:rPr>
          <w:sz w:val="24"/>
          <w:szCs w:val="24"/>
        </w:rPr>
        <w:t xml:space="preserve"> assessment</w:t>
      </w:r>
      <w:r w:rsidR="00584232">
        <w:rPr>
          <w:sz w:val="24"/>
          <w:szCs w:val="24"/>
        </w:rPr>
        <w:t xml:space="preserve"> folder in school </w:t>
      </w:r>
    </w:p>
    <w:p w14:paraId="2E82F662" w14:textId="77777777" w:rsidR="00887C68" w:rsidRPr="00F816B3" w:rsidRDefault="00887C68" w:rsidP="00887C68">
      <w:pPr>
        <w:spacing w:after="137"/>
        <w:rPr>
          <w:b/>
          <w:sz w:val="28"/>
          <w:szCs w:val="28"/>
          <w:u w:val="single"/>
        </w:rPr>
      </w:pPr>
      <w:r w:rsidRPr="00F816B3">
        <w:rPr>
          <w:b/>
          <w:sz w:val="28"/>
          <w:szCs w:val="28"/>
          <w:u w:val="single"/>
        </w:rPr>
        <w:t xml:space="preserve">What marking looks </w:t>
      </w:r>
      <w:proofErr w:type="gramStart"/>
      <w:r w:rsidRPr="00F816B3">
        <w:rPr>
          <w:b/>
          <w:sz w:val="28"/>
          <w:szCs w:val="28"/>
          <w:u w:val="single"/>
        </w:rPr>
        <w:t>like:</w:t>
      </w:r>
      <w:proofErr w:type="gramEnd"/>
    </w:p>
    <w:p w14:paraId="7132D41B" w14:textId="77777777" w:rsidR="00887C68" w:rsidRPr="00F816B3" w:rsidRDefault="00887C68" w:rsidP="00887C68">
      <w:pPr>
        <w:pStyle w:val="ListParagraph"/>
        <w:numPr>
          <w:ilvl w:val="0"/>
          <w:numId w:val="9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Class notes are not marked</w:t>
      </w:r>
    </w:p>
    <w:p w14:paraId="0B02F9CF" w14:textId="07797E1F" w:rsidR="00887C68" w:rsidRPr="00584232" w:rsidRDefault="00887C68" w:rsidP="00584232">
      <w:pPr>
        <w:pStyle w:val="ListParagraph"/>
        <w:numPr>
          <w:ilvl w:val="0"/>
          <w:numId w:val="9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Research homework will be marked visually but not graded</w:t>
      </w:r>
    </w:p>
    <w:p w14:paraId="1688ABC1" w14:textId="35EE4798" w:rsidR="00887C68" w:rsidRPr="00C03C70" w:rsidRDefault="00887C68" w:rsidP="00887C68">
      <w:pPr>
        <w:pStyle w:val="ListParagraph"/>
        <w:numPr>
          <w:ilvl w:val="0"/>
          <w:numId w:val="9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 xml:space="preserve">All </w:t>
      </w:r>
      <w:r w:rsidR="004B432E">
        <w:rPr>
          <w:sz w:val="24"/>
          <w:szCs w:val="24"/>
        </w:rPr>
        <w:t xml:space="preserve">set </w:t>
      </w:r>
      <w:r w:rsidRPr="00F816B3">
        <w:rPr>
          <w:sz w:val="24"/>
          <w:szCs w:val="24"/>
        </w:rPr>
        <w:t>essays/practice exam questions will be marked with comments and a numbered mark</w:t>
      </w:r>
    </w:p>
    <w:p w14:paraId="1431C6C2" w14:textId="77777777" w:rsidR="00887C68" w:rsidRPr="00F816B3" w:rsidRDefault="00887C68" w:rsidP="00887C68">
      <w:pPr>
        <w:spacing w:after="137"/>
        <w:rPr>
          <w:b/>
          <w:sz w:val="28"/>
          <w:szCs w:val="28"/>
          <w:u w:val="single"/>
        </w:rPr>
      </w:pPr>
      <w:r w:rsidRPr="00F816B3">
        <w:rPr>
          <w:b/>
          <w:sz w:val="28"/>
          <w:szCs w:val="28"/>
          <w:u w:val="single"/>
        </w:rPr>
        <w:t xml:space="preserve">What homework looks </w:t>
      </w:r>
      <w:proofErr w:type="gramStart"/>
      <w:r w:rsidRPr="00F816B3">
        <w:rPr>
          <w:b/>
          <w:sz w:val="28"/>
          <w:szCs w:val="28"/>
          <w:u w:val="single"/>
        </w:rPr>
        <w:t>like:</w:t>
      </w:r>
      <w:proofErr w:type="gramEnd"/>
    </w:p>
    <w:p w14:paraId="043CC285" w14:textId="79AE5892" w:rsidR="00887C68" w:rsidRPr="00584232" w:rsidRDefault="00887C68" w:rsidP="00584232">
      <w:pPr>
        <w:pStyle w:val="ListParagraph"/>
        <w:numPr>
          <w:ilvl w:val="0"/>
          <w:numId w:val="9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Reading</w:t>
      </w:r>
    </w:p>
    <w:p w14:paraId="29FF12A7" w14:textId="77777777" w:rsidR="00887C68" w:rsidRPr="00F816B3" w:rsidRDefault="00887C68" w:rsidP="00887C68">
      <w:pPr>
        <w:pStyle w:val="ListParagraph"/>
        <w:numPr>
          <w:ilvl w:val="0"/>
          <w:numId w:val="9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Research</w:t>
      </w:r>
    </w:p>
    <w:p w14:paraId="397B5C32" w14:textId="77777777" w:rsidR="00887C68" w:rsidRPr="00F816B3" w:rsidRDefault="00887C68" w:rsidP="00887C68">
      <w:pPr>
        <w:pStyle w:val="ListParagraph"/>
        <w:numPr>
          <w:ilvl w:val="0"/>
          <w:numId w:val="9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Exam questions</w:t>
      </w:r>
    </w:p>
    <w:p w14:paraId="4C8CC799" w14:textId="54D742C6" w:rsidR="00887C68" w:rsidRDefault="004B432E" w:rsidP="00887C68">
      <w:pPr>
        <w:pStyle w:val="ListParagraph"/>
        <w:numPr>
          <w:ilvl w:val="0"/>
          <w:numId w:val="9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>P</w:t>
      </w:r>
      <w:r w:rsidR="00887C68" w:rsidRPr="00F816B3">
        <w:rPr>
          <w:sz w:val="24"/>
          <w:szCs w:val="24"/>
        </w:rPr>
        <w:t>resentation</w:t>
      </w:r>
      <w:r>
        <w:rPr>
          <w:sz w:val="24"/>
          <w:szCs w:val="24"/>
        </w:rPr>
        <w:t xml:space="preserve"> creation</w:t>
      </w:r>
    </w:p>
    <w:p w14:paraId="0BE37E35" w14:textId="25B7164C" w:rsidR="00584232" w:rsidRDefault="004B432E" w:rsidP="00887C68">
      <w:pPr>
        <w:pStyle w:val="ListParagraph"/>
        <w:numPr>
          <w:ilvl w:val="0"/>
          <w:numId w:val="9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>Revision activities</w:t>
      </w:r>
    </w:p>
    <w:p w14:paraId="7C19FD23" w14:textId="50ED189E" w:rsidR="00584232" w:rsidRPr="00F816B3" w:rsidRDefault="00584232" w:rsidP="00887C68">
      <w:pPr>
        <w:pStyle w:val="ListParagraph"/>
        <w:numPr>
          <w:ilvl w:val="0"/>
          <w:numId w:val="9"/>
        </w:numPr>
        <w:spacing w:after="137"/>
        <w:rPr>
          <w:sz w:val="24"/>
          <w:szCs w:val="24"/>
        </w:rPr>
      </w:pPr>
      <w:r>
        <w:rPr>
          <w:sz w:val="24"/>
          <w:szCs w:val="24"/>
        </w:rPr>
        <w:t>Preparing for a test</w:t>
      </w:r>
    </w:p>
    <w:p w14:paraId="7224B678" w14:textId="14086E71" w:rsidR="0041511A" w:rsidRPr="00887C68" w:rsidRDefault="0041511A" w:rsidP="00887C68">
      <w:pPr>
        <w:spacing w:after="137"/>
        <w:rPr>
          <w:sz w:val="24"/>
        </w:rPr>
      </w:pPr>
    </w:p>
    <w:p w14:paraId="05791FF2" w14:textId="77777777" w:rsidR="0041511A" w:rsidRDefault="0041511A" w:rsidP="0041511A">
      <w:pPr>
        <w:pStyle w:val="ListParagraph"/>
        <w:spacing w:after="137"/>
        <w:rPr>
          <w:sz w:val="24"/>
        </w:rPr>
      </w:pPr>
    </w:p>
    <w:p w14:paraId="12CB2E41" w14:textId="77777777" w:rsidR="0041511A" w:rsidRDefault="0041511A" w:rsidP="0041511A">
      <w:pPr>
        <w:pStyle w:val="ListParagraph"/>
        <w:spacing w:after="137"/>
        <w:rPr>
          <w:sz w:val="24"/>
        </w:rPr>
      </w:pPr>
    </w:p>
    <w:p w14:paraId="17BA34F4" w14:textId="77777777" w:rsidR="0041511A" w:rsidRDefault="0041511A" w:rsidP="0041511A">
      <w:pPr>
        <w:pStyle w:val="ListParagraph"/>
        <w:spacing w:after="137"/>
        <w:rPr>
          <w:sz w:val="24"/>
        </w:rPr>
      </w:pPr>
    </w:p>
    <w:p w14:paraId="5D8E371A" w14:textId="77777777" w:rsidR="0041511A" w:rsidRDefault="0041511A" w:rsidP="0041511A">
      <w:pPr>
        <w:pStyle w:val="ListParagraph"/>
        <w:spacing w:after="137"/>
        <w:rPr>
          <w:sz w:val="24"/>
        </w:rPr>
      </w:pPr>
    </w:p>
    <w:p w14:paraId="33E4BEB5" w14:textId="77777777" w:rsidR="0041511A" w:rsidRPr="00BB1201" w:rsidRDefault="0041511A" w:rsidP="0041511A">
      <w:pPr>
        <w:pStyle w:val="ListParagraph"/>
        <w:spacing w:after="137"/>
        <w:rPr>
          <w:sz w:val="24"/>
        </w:rPr>
      </w:pPr>
    </w:p>
    <w:p w14:paraId="403C5DBC" w14:textId="159CF6A1" w:rsidR="0041511A" w:rsidRDefault="0041511A" w:rsidP="00EC4E64">
      <w:pPr>
        <w:spacing w:after="137"/>
        <w:rPr>
          <w:b/>
          <w:sz w:val="28"/>
          <w:u w:val="single"/>
        </w:rPr>
      </w:pPr>
    </w:p>
    <w:p w14:paraId="41AE2A9F" w14:textId="34FB798E" w:rsidR="00AE0F3D" w:rsidRDefault="00AE0F3D" w:rsidP="00EC4E64">
      <w:pPr>
        <w:spacing w:after="137"/>
        <w:rPr>
          <w:b/>
          <w:sz w:val="28"/>
          <w:u w:val="single"/>
        </w:rPr>
      </w:pPr>
    </w:p>
    <w:p w14:paraId="2E730831" w14:textId="2B0FA094" w:rsidR="00AE0F3D" w:rsidRDefault="00AE0F3D" w:rsidP="00EC4E64">
      <w:pPr>
        <w:spacing w:after="137"/>
        <w:rPr>
          <w:b/>
          <w:sz w:val="28"/>
          <w:u w:val="single"/>
        </w:rPr>
      </w:pPr>
    </w:p>
    <w:p w14:paraId="11901BB2" w14:textId="4BBCE560" w:rsidR="00AE0F3D" w:rsidRDefault="00AE0F3D" w:rsidP="00EC4E64">
      <w:pPr>
        <w:spacing w:after="137"/>
        <w:rPr>
          <w:b/>
          <w:sz w:val="28"/>
          <w:u w:val="single"/>
        </w:rPr>
      </w:pPr>
    </w:p>
    <w:p w14:paraId="28B87DD3" w14:textId="57F03362" w:rsidR="00AE0F3D" w:rsidRDefault="00AE0F3D" w:rsidP="00EC4E64">
      <w:pPr>
        <w:spacing w:after="137"/>
        <w:rPr>
          <w:b/>
          <w:sz w:val="28"/>
          <w:u w:val="single"/>
        </w:rPr>
      </w:pPr>
    </w:p>
    <w:p w14:paraId="34F0287E" w14:textId="2E42E25E" w:rsidR="00AE0F3D" w:rsidRDefault="00AE0F3D" w:rsidP="00EC4E64">
      <w:pPr>
        <w:spacing w:after="137"/>
        <w:rPr>
          <w:b/>
          <w:sz w:val="28"/>
          <w:u w:val="single"/>
        </w:rPr>
      </w:pPr>
    </w:p>
    <w:p w14:paraId="56F30544" w14:textId="0D7D8920" w:rsidR="00AE0F3D" w:rsidRDefault="00AE0F3D" w:rsidP="00EC4E64">
      <w:pPr>
        <w:spacing w:after="137"/>
        <w:rPr>
          <w:b/>
          <w:sz w:val="28"/>
          <w:u w:val="single"/>
        </w:rPr>
      </w:pPr>
    </w:p>
    <w:p w14:paraId="24024839" w14:textId="4F1C78EE" w:rsidR="00AE0F3D" w:rsidRDefault="00AE0F3D" w:rsidP="00EC4E64">
      <w:pPr>
        <w:spacing w:after="137"/>
        <w:rPr>
          <w:b/>
          <w:sz w:val="28"/>
          <w:u w:val="single"/>
        </w:rPr>
      </w:pPr>
    </w:p>
    <w:p w14:paraId="12581748" w14:textId="6449318E" w:rsidR="00AE0F3D" w:rsidRDefault="00AE0F3D" w:rsidP="00EC4E64">
      <w:pPr>
        <w:spacing w:after="137"/>
        <w:rPr>
          <w:b/>
          <w:sz w:val="28"/>
          <w:u w:val="single"/>
        </w:rPr>
      </w:pPr>
    </w:p>
    <w:p w14:paraId="66FF116A" w14:textId="77777777" w:rsidR="00AE0F3D" w:rsidRDefault="00AE0F3D" w:rsidP="00EC4E64">
      <w:pPr>
        <w:spacing w:after="137"/>
        <w:rPr>
          <w:b/>
          <w:sz w:val="28"/>
          <w:u w:val="single"/>
        </w:rPr>
      </w:pPr>
    </w:p>
    <w:p w14:paraId="66E4C432" w14:textId="77777777" w:rsidR="0041511A" w:rsidRDefault="0041511A" w:rsidP="00EC4E64">
      <w:pPr>
        <w:spacing w:after="137"/>
        <w:rPr>
          <w:b/>
          <w:sz w:val="28"/>
          <w:u w:val="single"/>
        </w:rPr>
      </w:pPr>
    </w:p>
    <w:p w14:paraId="71479644" w14:textId="77777777" w:rsidR="0041511A" w:rsidRDefault="0041511A" w:rsidP="00EC4E64">
      <w:pPr>
        <w:spacing w:after="137"/>
        <w:rPr>
          <w:b/>
          <w:sz w:val="28"/>
          <w:u w:val="single"/>
        </w:rPr>
      </w:pPr>
    </w:p>
    <w:p w14:paraId="26A08B45" w14:textId="586C0844" w:rsidR="0041511A" w:rsidRDefault="00EC4E64" w:rsidP="00EC4E64">
      <w:pPr>
        <w:spacing w:after="137"/>
        <w:rPr>
          <w:b/>
          <w:sz w:val="28"/>
          <w:u w:val="single"/>
        </w:rPr>
      </w:pPr>
      <w:r w:rsidRPr="00EC4E64">
        <w:rPr>
          <w:b/>
          <w:sz w:val="28"/>
          <w:u w:val="single"/>
        </w:rPr>
        <w:t>Specification at a glance</w:t>
      </w:r>
      <w:r w:rsidR="00343962">
        <w:rPr>
          <w:b/>
          <w:sz w:val="28"/>
          <w:u w:val="single"/>
        </w:rPr>
        <w:t>:</w:t>
      </w: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6"/>
      </w:tblGrid>
      <w:tr w:rsidR="00C42FB3" w:rsidRPr="00C42FB3" w14:paraId="51D593B3" w14:textId="77777777" w:rsidTr="00AE0F3D">
        <w:trPr>
          <w:trHeight w:val="327"/>
        </w:trPr>
        <w:tc>
          <w:tcPr>
            <w:tcW w:w="101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top w:w="63" w:type="dxa"/>
              <w:left w:w="60" w:type="dxa"/>
              <w:bottom w:w="63" w:type="dxa"/>
              <w:right w:w="60" w:type="dxa"/>
            </w:tcMar>
            <w:hideMark/>
          </w:tcPr>
          <w:p w14:paraId="07CCAB55" w14:textId="1D5A6C25" w:rsidR="00C42FB3" w:rsidRPr="00C42FB3" w:rsidRDefault="00C42FB3" w:rsidP="00C42FB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C42FB3">
              <w:rPr>
                <w:rFonts w:asciiTheme="minorHAnsi" w:eastAsia="Century Gothic" w:hAnsiTheme="minorHAnsi" w:cstheme="minorHAnsi"/>
                <w:b/>
                <w:bCs/>
                <w:color w:val="auto"/>
                <w:kern w:val="24"/>
                <w:sz w:val="24"/>
                <w:szCs w:val="24"/>
              </w:rPr>
              <w:t xml:space="preserve">Subject: </w:t>
            </w:r>
            <w:r w:rsidR="004B432E">
              <w:rPr>
                <w:rFonts w:asciiTheme="minorHAnsi" w:eastAsia="Century Gothic" w:hAnsiTheme="minorHAnsi" w:cstheme="minorHAnsi"/>
                <w:color w:val="auto"/>
                <w:kern w:val="24"/>
                <w:sz w:val="24"/>
                <w:szCs w:val="24"/>
              </w:rPr>
              <w:t>Geography</w:t>
            </w:r>
          </w:p>
        </w:tc>
      </w:tr>
      <w:tr w:rsidR="00C42FB3" w:rsidRPr="00C42FB3" w14:paraId="793147FA" w14:textId="77777777" w:rsidTr="00AE0F3D">
        <w:trPr>
          <w:trHeight w:val="277"/>
        </w:trPr>
        <w:tc>
          <w:tcPr>
            <w:tcW w:w="101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top w:w="63" w:type="dxa"/>
              <w:left w:w="60" w:type="dxa"/>
              <w:bottom w:w="63" w:type="dxa"/>
              <w:right w:w="60" w:type="dxa"/>
            </w:tcMar>
            <w:hideMark/>
          </w:tcPr>
          <w:p w14:paraId="0990203C" w14:textId="7BFD3987" w:rsidR="00C42FB3" w:rsidRPr="00C42FB3" w:rsidRDefault="00C42FB3" w:rsidP="004B432E">
            <w:pP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C42FB3">
              <w:rPr>
                <w:rFonts w:asciiTheme="minorHAnsi" w:eastAsia="Century Gothic" w:hAnsiTheme="minorHAnsi" w:cstheme="minorHAnsi"/>
                <w:b/>
                <w:bCs/>
                <w:color w:val="auto"/>
                <w:kern w:val="24"/>
                <w:sz w:val="24"/>
                <w:szCs w:val="24"/>
              </w:rPr>
              <w:t xml:space="preserve">Exam Board: </w:t>
            </w:r>
            <w:r w:rsidR="004B432E">
              <w:rPr>
                <w:rFonts w:asciiTheme="minorHAnsi" w:eastAsia="Century Gothic" w:hAnsiTheme="minorHAnsi" w:cstheme="minorHAnsi"/>
                <w:color w:val="auto"/>
                <w:kern w:val="24"/>
                <w:sz w:val="24"/>
                <w:szCs w:val="24"/>
              </w:rPr>
              <w:t>AQA</w:t>
            </w:r>
          </w:p>
        </w:tc>
      </w:tr>
      <w:tr w:rsidR="00C42FB3" w:rsidRPr="00C42FB3" w14:paraId="7DACC08A" w14:textId="77777777" w:rsidTr="00AE0F3D">
        <w:trPr>
          <w:trHeight w:val="251"/>
        </w:trPr>
        <w:tc>
          <w:tcPr>
            <w:tcW w:w="101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2A34C23" w14:textId="77777777" w:rsidR="00C42FB3" w:rsidRPr="00C42FB3" w:rsidRDefault="00C42FB3" w:rsidP="00C42FB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C42FB3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What will I learn?</w:t>
            </w:r>
          </w:p>
        </w:tc>
      </w:tr>
      <w:tr w:rsidR="00C42FB3" w:rsidRPr="00C42FB3" w14:paraId="2637E76E" w14:textId="77777777" w:rsidTr="00AE0F3D">
        <w:trPr>
          <w:trHeight w:val="6423"/>
        </w:trPr>
        <w:tc>
          <w:tcPr>
            <w:tcW w:w="101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32" w:type="dxa"/>
              <w:left w:w="60" w:type="dxa"/>
              <w:bottom w:w="60" w:type="dxa"/>
              <w:right w:w="60" w:type="dxa"/>
            </w:tcMar>
            <w:hideMark/>
          </w:tcPr>
          <w:p w14:paraId="2558B95D" w14:textId="77777777" w:rsidR="0015447D" w:rsidRPr="0015447D" w:rsidRDefault="0015447D" w:rsidP="0015447D">
            <w:pPr>
              <w:spacing w:after="0" w:line="276" w:lineRule="auto"/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Component 1</w:t>
            </w:r>
          </w:p>
          <w:p w14:paraId="57CBE286" w14:textId="77777777" w:rsidR="0015447D" w:rsidRPr="0015447D" w:rsidRDefault="0015447D" w:rsidP="0015447D">
            <w:pPr>
              <w:spacing w:after="0" w:line="276" w:lineRule="auto"/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Paper 1: Physical Geography (2 hours 30 minutes)</w:t>
            </w:r>
          </w:p>
          <w:p w14:paraId="43BE224B" w14:textId="77777777" w:rsidR="008263C7" w:rsidRPr="0015447D" w:rsidRDefault="008D7B6C" w:rsidP="0015447D">
            <w:pPr>
              <w:numPr>
                <w:ilvl w:val="0"/>
                <w:numId w:val="28"/>
              </w:numPr>
              <w:spacing w:after="0" w:line="276" w:lineRule="auto"/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Section A: Water and Carbon Cycle (36 marks)</w:t>
            </w:r>
          </w:p>
          <w:p w14:paraId="70367B7F" w14:textId="40F68839" w:rsidR="008263C7" w:rsidRPr="0015447D" w:rsidRDefault="0015447D" w:rsidP="0015447D">
            <w:pPr>
              <w:numPr>
                <w:ilvl w:val="0"/>
                <w:numId w:val="28"/>
              </w:numPr>
              <w:spacing w:after="0" w:line="276" w:lineRule="auto"/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Section B: Coastal Systems and L</w:t>
            </w:r>
            <w:r w:rsidR="008D7B6C"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andscapes (36 marks)</w:t>
            </w:r>
          </w:p>
          <w:p w14:paraId="752CB8AF" w14:textId="77777777" w:rsidR="008263C7" w:rsidRPr="0015447D" w:rsidRDefault="008D7B6C" w:rsidP="0015447D">
            <w:pPr>
              <w:numPr>
                <w:ilvl w:val="0"/>
                <w:numId w:val="28"/>
              </w:numPr>
              <w:spacing w:after="0" w:line="276" w:lineRule="auto"/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Section C: Hazards (48 marks)</w:t>
            </w:r>
          </w:p>
          <w:p w14:paraId="1160B0FB" w14:textId="77777777" w:rsidR="00C42FB3" w:rsidRPr="00C42FB3" w:rsidRDefault="00C42FB3" w:rsidP="00C42FB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C42FB3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 </w:t>
            </w:r>
          </w:p>
          <w:p w14:paraId="4FEA7AEA" w14:textId="77777777" w:rsidR="0015447D" w:rsidRPr="0015447D" w:rsidRDefault="0015447D" w:rsidP="0015447D">
            <w:pPr>
              <w:spacing w:after="0" w:line="276" w:lineRule="auto"/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Component 2</w:t>
            </w:r>
          </w:p>
          <w:p w14:paraId="717A3F2B" w14:textId="77777777" w:rsidR="0015447D" w:rsidRPr="0015447D" w:rsidRDefault="0015447D" w:rsidP="0015447D">
            <w:pPr>
              <w:spacing w:after="0" w:line="276" w:lineRule="auto"/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Paper 2: Human Geography (2 hours 30 minutes)</w:t>
            </w:r>
          </w:p>
          <w:p w14:paraId="79D63E7E" w14:textId="26AAD26A" w:rsidR="008263C7" w:rsidRPr="0015447D" w:rsidRDefault="0015447D" w:rsidP="0015447D">
            <w:pPr>
              <w:numPr>
                <w:ilvl w:val="0"/>
                <w:numId w:val="29"/>
              </w:numPr>
              <w:spacing w:after="0" w:line="276" w:lineRule="auto"/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Section A: Global Systems and Global G</w:t>
            </w:r>
            <w:r w:rsidR="008D7B6C"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overnance (36 marks)</w:t>
            </w:r>
          </w:p>
          <w:p w14:paraId="2B285AF1" w14:textId="08DD4244" w:rsidR="008263C7" w:rsidRPr="0015447D" w:rsidRDefault="008D7B6C" w:rsidP="0015447D">
            <w:pPr>
              <w:numPr>
                <w:ilvl w:val="0"/>
                <w:numId w:val="29"/>
              </w:numPr>
              <w:spacing w:after="0" w:line="276" w:lineRule="auto"/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Section B: Changin</w:t>
            </w:r>
            <w:r w:rsid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g Places (36 marks)</w:t>
            </w:r>
          </w:p>
          <w:p w14:paraId="46358A12" w14:textId="1F2D9705" w:rsidR="008263C7" w:rsidRPr="0015447D" w:rsidRDefault="008D7B6C" w:rsidP="0015447D">
            <w:pPr>
              <w:numPr>
                <w:ilvl w:val="0"/>
                <w:numId w:val="29"/>
              </w:numPr>
              <w:spacing w:after="0" w:line="276" w:lineRule="auto"/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Section C: </w:t>
            </w:r>
            <w:r w:rsid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Resource Security </w:t>
            </w:r>
            <w:r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(48 marks) </w:t>
            </w:r>
          </w:p>
          <w:p w14:paraId="09C4206F" w14:textId="77777777" w:rsidR="00C42FB3" w:rsidRPr="00C42FB3" w:rsidRDefault="00C42FB3" w:rsidP="00C42FB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C42FB3">
              <w:rPr>
                <w:rFonts w:asciiTheme="minorHAnsi" w:eastAsia="Century Gothic" w:hAnsiTheme="minorHAnsi" w:cstheme="minorHAnsi"/>
                <w:color w:val="000000" w:themeColor="text1"/>
                <w:kern w:val="24"/>
                <w:sz w:val="24"/>
                <w:szCs w:val="24"/>
              </w:rPr>
              <w:t> </w:t>
            </w:r>
          </w:p>
          <w:p w14:paraId="1348823C" w14:textId="77777777" w:rsidR="0015447D" w:rsidRPr="0015447D" w:rsidRDefault="0015447D" w:rsidP="0015447D">
            <w:pPr>
              <w:spacing w:after="0" w:line="276" w:lineRule="auto"/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Component 3</w:t>
            </w:r>
          </w:p>
          <w:p w14:paraId="5FB8E8E0" w14:textId="0DB73CC7" w:rsidR="0015447D" w:rsidRPr="0015447D" w:rsidRDefault="0015447D" w:rsidP="0015447D">
            <w:pPr>
              <w:spacing w:after="0" w:line="276" w:lineRule="auto"/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Non-examined Assessment</w:t>
            </w:r>
            <w:r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:</w:t>
            </w:r>
          </w:p>
          <w:p w14:paraId="53CAB23D" w14:textId="48EA5C33" w:rsidR="0015447D" w:rsidRPr="0015447D" w:rsidRDefault="0015447D" w:rsidP="0015447D">
            <w:pPr>
              <w:spacing w:after="0" w:line="276" w:lineRule="auto"/>
              <w:jc w:val="center"/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What's assessed</w:t>
            </w:r>
            <w:r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?</w:t>
            </w:r>
          </w:p>
          <w:p w14:paraId="2224B856" w14:textId="77777777" w:rsidR="0015447D" w:rsidRPr="0015447D" w:rsidRDefault="0015447D" w:rsidP="0015447D">
            <w:pPr>
              <w:spacing w:after="0" w:line="276" w:lineRule="auto"/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Students complete an individual investigation which must include data collected in the field. The individual investigation must be based on a question or issue defined and developed by the student relating to any part of the specification content.</w:t>
            </w:r>
          </w:p>
          <w:p w14:paraId="75C07D7A" w14:textId="1323465C" w:rsidR="0015447D" w:rsidRDefault="0015447D" w:rsidP="0015447D">
            <w:pPr>
              <w:spacing w:after="0" w:line="276" w:lineRule="auto"/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The fieldwork is normally conducted on a </w:t>
            </w:r>
            <w:proofErr w:type="spellStart"/>
            <w:proofErr w:type="gramStart"/>
            <w:r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weeks</w:t>
            </w:r>
            <w:proofErr w:type="spellEnd"/>
            <w:proofErr w:type="gramEnd"/>
            <w:r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res</w:t>
            </w:r>
            <w:r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idential trip (</w:t>
            </w:r>
            <w:proofErr w:type="spellStart"/>
            <w:r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e.g</w:t>
            </w:r>
            <w:proofErr w:type="spellEnd"/>
            <w:r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Yorkshire, Devon or Wales</w:t>
            </w:r>
            <w:r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)</w:t>
            </w:r>
            <w:r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. There is a financial cost for this trip. </w:t>
            </w:r>
          </w:p>
          <w:p w14:paraId="4B4EF430" w14:textId="77777777" w:rsidR="0015447D" w:rsidRPr="0015447D" w:rsidRDefault="0015447D" w:rsidP="0015447D">
            <w:pPr>
              <w:spacing w:after="0" w:line="276" w:lineRule="auto"/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749AA109" w14:textId="77777777" w:rsidR="0015447D" w:rsidRPr="0015447D" w:rsidRDefault="0015447D" w:rsidP="0015447D">
            <w:pPr>
              <w:spacing w:after="0" w:line="276" w:lineRule="auto"/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How it's assessed</w:t>
            </w:r>
          </w:p>
          <w:p w14:paraId="6B20CFE0" w14:textId="77777777" w:rsidR="008263C7" w:rsidRPr="0015447D" w:rsidRDefault="008D7B6C" w:rsidP="0015447D">
            <w:pPr>
              <w:numPr>
                <w:ilvl w:val="0"/>
                <w:numId w:val="30"/>
              </w:numPr>
              <w:spacing w:after="0" w:line="276" w:lineRule="auto"/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3,000 – 4,000 words</w:t>
            </w:r>
          </w:p>
          <w:p w14:paraId="64D3BD15" w14:textId="77777777" w:rsidR="008263C7" w:rsidRPr="0015447D" w:rsidRDefault="008D7B6C" w:rsidP="0015447D">
            <w:pPr>
              <w:numPr>
                <w:ilvl w:val="0"/>
                <w:numId w:val="30"/>
              </w:numPr>
              <w:spacing w:after="0" w:line="276" w:lineRule="auto"/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60 marks</w:t>
            </w:r>
          </w:p>
          <w:p w14:paraId="2A09C072" w14:textId="77777777" w:rsidR="008263C7" w:rsidRPr="0015447D" w:rsidRDefault="008D7B6C" w:rsidP="0015447D">
            <w:pPr>
              <w:numPr>
                <w:ilvl w:val="0"/>
                <w:numId w:val="30"/>
              </w:numPr>
              <w:spacing w:after="0" w:line="276" w:lineRule="auto"/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20 % of A-level</w:t>
            </w:r>
          </w:p>
          <w:p w14:paraId="5328ABE1" w14:textId="23669819" w:rsidR="008263C7" w:rsidRPr="0015447D" w:rsidRDefault="0015447D" w:rsidP="0015447D">
            <w:pPr>
              <w:numPr>
                <w:ilvl w:val="0"/>
                <w:numId w:val="30"/>
              </w:numPr>
              <w:spacing w:after="0" w:line="276" w:lineRule="auto"/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M</w:t>
            </w:r>
            <w:r w:rsidR="008D7B6C"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arked by teachers</w:t>
            </w:r>
          </w:p>
          <w:p w14:paraId="5A56C81A" w14:textId="73A348E2" w:rsidR="008263C7" w:rsidRPr="0015447D" w:rsidRDefault="0015447D" w:rsidP="0015447D">
            <w:pPr>
              <w:numPr>
                <w:ilvl w:val="0"/>
                <w:numId w:val="30"/>
              </w:numPr>
              <w:spacing w:after="0" w:line="276" w:lineRule="auto"/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M</w:t>
            </w:r>
            <w:r w:rsidR="008D7B6C" w:rsidRPr="0015447D">
              <w:rPr>
                <w:rFonts w:asciiTheme="minorHAnsi" w:eastAsia="Century Gothic" w:hAnsiTheme="minorHAnsi" w:cstheme="minorHAnsi"/>
                <w:bCs/>
                <w:color w:val="000000" w:themeColor="text1"/>
                <w:kern w:val="24"/>
                <w:sz w:val="24"/>
                <w:szCs w:val="24"/>
              </w:rPr>
              <w:t>oderated by AQA</w:t>
            </w:r>
          </w:p>
          <w:p w14:paraId="0DA15570" w14:textId="77777777" w:rsidR="00C42FB3" w:rsidRDefault="00C42FB3" w:rsidP="00C42FB3">
            <w:pPr>
              <w:spacing w:after="0" w:line="276" w:lineRule="auto"/>
              <w:rPr>
                <w:rFonts w:asciiTheme="minorHAnsi" w:eastAsia="Century Gothic" w:hAnsiTheme="minorHAnsi" w:cstheme="minorHAnsi"/>
                <w:color w:val="000000" w:themeColor="text1"/>
                <w:kern w:val="24"/>
                <w:sz w:val="24"/>
                <w:szCs w:val="24"/>
              </w:rPr>
            </w:pPr>
            <w:r w:rsidRPr="00C42FB3">
              <w:rPr>
                <w:rFonts w:asciiTheme="minorHAnsi" w:eastAsia="Century Gothic" w:hAnsiTheme="minorHAnsi" w:cstheme="minorHAnsi"/>
                <w:color w:val="000000" w:themeColor="text1"/>
                <w:kern w:val="24"/>
                <w:sz w:val="24"/>
                <w:szCs w:val="24"/>
              </w:rPr>
              <w:t> </w:t>
            </w:r>
          </w:p>
          <w:p w14:paraId="11B48DE1" w14:textId="77777777" w:rsidR="0015447D" w:rsidRDefault="0015447D" w:rsidP="00C42FB3">
            <w:pPr>
              <w:spacing w:after="0" w:line="276" w:lineRule="auto"/>
              <w:rPr>
                <w:rFonts w:asciiTheme="minorHAnsi" w:eastAsia="Century Gothic" w:hAnsiTheme="minorHAnsi" w:cstheme="minorHAnsi"/>
                <w:color w:val="000000" w:themeColor="text1"/>
                <w:kern w:val="24"/>
                <w:sz w:val="24"/>
                <w:szCs w:val="24"/>
              </w:rPr>
            </w:pPr>
          </w:p>
          <w:p w14:paraId="7C0966BC" w14:textId="77777777" w:rsidR="0015447D" w:rsidRDefault="0015447D" w:rsidP="00C42FB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02633CCD" w14:textId="342039F9" w:rsidR="0015447D" w:rsidRDefault="0015447D" w:rsidP="00C42FB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535CD375" w14:textId="2B2923B8" w:rsidR="0015447D" w:rsidRDefault="0015447D" w:rsidP="00C42FB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644C191E" w14:textId="566C747B" w:rsidR="0015447D" w:rsidRDefault="0015447D" w:rsidP="00C42FB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19BD71B2" w14:textId="13BF796E" w:rsidR="0015447D" w:rsidRDefault="0015447D" w:rsidP="00C42FB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33A23A8B" w14:textId="71ACA835" w:rsidR="0015447D" w:rsidRDefault="0015447D" w:rsidP="00C42FB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07BDDE90" w14:textId="77777777" w:rsidR="0015447D" w:rsidRDefault="0015447D" w:rsidP="00C42FB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  <w:p w14:paraId="5885F5EA" w14:textId="0FB7346F" w:rsidR="0015447D" w:rsidRPr="00C42FB3" w:rsidRDefault="0015447D" w:rsidP="00C42FB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42FB3" w:rsidRPr="00C42FB3" w14:paraId="6A8887B4" w14:textId="77777777" w:rsidTr="00AE0F3D">
        <w:trPr>
          <w:trHeight w:val="251"/>
        </w:trPr>
        <w:tc>
          <w:tcPr>
            <w:tcW w:w="101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9B61D22" w14:textId="77777777" w:rsidR="00C42FB3" w:rsidRPr="00C42FB3" w:rsidRDefault="00C42FB3" w:rsidP="00C42FB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C42FB3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How am I assessed?</w:t>
            </w:r>
          </w:p>
        </w:tc>
      </w:tr>
      <w:tr w:rsidR="00C42FB3" w:rsidRPr="00C42FB3" w14:paraId="0C6E8717" w14:textId="77777777" w:rsidTr="00AE0F3D">
        <w:trPr>
          <w:trHeight w:val="388"/>
        </w:trPr>
        <w:tc>
          <w:tcPr>
            <w:tcW w:w="101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32" w:type="dxa"/>
              <w:left w:w="60" w:type="dxa"/>
              <w:bottom w:w="60" w:type="dxa"/>
              <w:right w:w="60" w:type="dxa"/>
            </w:tcMar>
            <w:hideMark/>
          </w:tcPr>
          <w:p w14:paraId="12CAE2E1" w14:textId="4EBEA509" w:rsidR="00C42FB3" w:rsidRPr="0015447D" w:rsidRDefault="0015447D" w:rsidP="00C42FB3">
            <w:pPr>
              <w:spacing w:after="0" w:line="276" w:lineRule="auto"/>
              <w:rPr>
                <w:rFonts w:asciiTheme="minorHAnsi" w:eastAsia="Century Gothic" w:hAnsiTheme="minorHAnsi" w:cstheme="minorHAnsi"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color w:val="000000" w:themeColor="text1"/>
                <w:kern w:val="24"/>
                <w:sz w:val="24"/>
                <w:szCs w:val="24"/>
              </w:rPr>
              <w:t>80% examination (2 exams)  20% coursework</w:t>
            </w:r>
          </w:p>
        </w:tc>
      </w:tr>
      <w:tr w:rsidR="00C42FB3" w:rsidRPr="00C42FB3" w14:paraId="6CDE1752" w14:textId="77777777" w:rsidTr="00AE0F3D">
        <w:trPr>
          <w:trHeight w:val="251"/>
        </w:trPr>
        <w:tc>
          <w:tcPr>
            <w:tcW w:w="101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7413D6C" w14:textId="77777777" w:rsidR="00C42FB3" w:rsidRPr="00C42FB3" w:rsidRDefault="00C42FB3" w:rsidP="00C42FB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C42FB3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What do I need to study this course?</w:t>
            </w:r>
          </w:p>
        </w:tc>
      </w:tr>
      <w:tr w:rsidR="00C42FB3" w:rsidRPr="00C42FB3" w14:paraId="4E3D39E6" w14:textId="77777777" w:rsidTr="00AE0F3D">
        <w:trPr>
          <w:trHeight w:val="388"/>
        </w:trPr>
        <w:tc>
          <w:tcPr>
            <w:tcW w:w="101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32" w:type="dxa"/>
              <w:left w:w="60" w:type="dxa"/>
              <w:bottom w:w="60" w:type="dxa"/>
              <w:right w:w="60" w:type="dxa"/>
            </w:tcMar>
            <w:hideMark/>
          </w:tcPr>
          <w:p w14:paraId="1F31A2BF" w14:textId="704F44B4" w:rsidR="00C42FB3" w:rsidRPr="0015447D" w:rsidRDefault="0015447D" w:rsidP="00C42FB3">
            <w:pPr>
              <w:spacing w:after="0" w:line="276" w:lineRule="auto"/>
              <w:rPr>
                <w:rFonts w:asciiTheme="minorHAnsi" w:eastAsia="Century Gothic" w:hAnsiTheme="minorHAnsi" w:cstheme="minorHAnsi"/>
                <w:color w:val="000000" w:themeColor="text1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Century Gothic" w:hAnsiTheme="minorHAnsi" w:cstheme="minorHAnsi"/>
                <w:color w:val="000000" w:themeColor="text1"/>
                <w:kern w:val="24"/>
                <w:sz w:val="24"/>
                <w:szCs w:val="24"/>
              </w:rPr>
              <w:t>General college entr</w:t>
            </w:r>
            <w:r>
              <w:rPr>
                <w:rFonts w:asciiTheme="minorHAnsi" w:eastAsia="Century Gothic" w:hAnsiTheme="minorHAnsi" w:cstheme="minorHAnsi"/>
                <w:color w:val="000000" w:themeColor="text1"/>
                <w:kern w:val="24"/>
                <w:sz w:val="24"/>
                <w:szCs w:val="24"/>
              </w:rPr>
              <w:t xml:space="preserve">y requirements plus a grade 5 or </w:t>
            </w:r>
            <w:r w:rsidRPr="0015447D">
              <w:rPr>
                <w:rFonts w:asciiTheme="minorHAnsi" w:eastAsia="Century Gothic" w:hAnsiTheme="minorHAnsi" w:cstheme="minorHAnsi"/>
                <w:color w:val="000000" w:themeColor="text1"/>
                <w:kern w:val="24"/>
                <w:sz w:val="24"/>
                <w:szCs w:val="24"/>
              </w:rPr>
              <w:t>above in GCSE Geography.</w:t>
            </w:r>
          </w:p>
        </w:tc>
      </w:tr>
      <w:tr w:rsidR="00C42FB3" w:rsidRPr="00C42FB3" w14:paraId="2BBAE85F" w14:textId="77777777" w:rsidTr="00AE0F3D">
        <w:trPr>
          <w:trHeight w:val="251"/>
        </w:trPr>
        <w:tc>
          <w:tcPr>
            <w:tcW w:w="101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DE31575" w14:textId="77777777" w:rsidR="00C42FB3" w:rsidRPr="00C42FB3" w:rsidRDefault="00C42FB3" w:rsidP="00C42FB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C42FB3">
              <w:rPr>
                <w:rFonts w:asciiTheme="minorHAnsi" w:eastAsia="Century Gothic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Where can it lead?</w:t>
            </w:r>
          </w:p>
        </w:tc>
      </w:tr>
      <w:tr w:rsidR="00C42FB3" w:rsidRPr="00C42FB3" w14:paraId="60C53C54" w14:textId="77777777" w:rsidTr="00AE0F3D">
        <w:trPr>
          <w:trHeight w:val="1142"/>
        </w:trPr>
        <w:tc>
          <w:tcPr>
            <w:tcW w:w="101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32" w:type="dxa"/>
              <w:left w:w="60" w:type="dxa"/>
              <w:bottom w:w="60" w:type="dxa"/>
              <w:right w:w="60" w:type="dxa"/>
            </w:tcMar>
            <w:hideMark/>
          </w:tcPr>
          <w:p w14:paraId="3C714733" w14:textId="7587DE4B" w:rsidR="00C42FB3" w:rsidRPr="0015447D" w:rsidRDefault="0015447D" w:rsidP="00C42FB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D0D0D"/>
                <w:kern w:val="24"/>
                <w:sz w:val="24"/>
                <w:szCs w:val="24"/>
              </w:rPr>
            </w:pPr>
            <w:r w:rsidRPr="0015447D">
              <w:rPr>
                <w:rFonts w:asciiTheme="minorHAnsi" w:eastAsia="Times New Roman" w:hAnsiTheme="minorHAnsi" w:cstheme="minorHAnsi"/>
                <w:color w:val="0D0D0D"/>
                <w:kern w:val="24"/>
                <w:sz w:val="24"/>
                <w:szCs w:val="24"/>
              </w:rPr>
              <w:t>Geography students can go forward into a wide range of dif</w:t>
            </w:r>
            <w:r>
              <w:rPr>
                <w:rFonts w:asciiTheme="minorHAnsi" w:eastAsia="Times New Roman" w:hAnsiTheme="minorHAnsi" w:cstheme="minorHAnsi"/>
                <w:color w:val="0D0D0D"/>
                <w:kern w:val="24"/>
                <w:sz w:val="24"/>
                <w:szCs w:val="24"/>
              </w:rPr>
              <w:t xml:space="preserve">ferent employment opportunities examples include: a </w:t>
            </w:r>
            <w:r w:rsidRPr="0015447D">
              <w:rPr>
                <w:rFonts w:asciiTheme="minorHAnsi" w:eastAsia="Times New Roman" w:hAnsiTheme="minorHAnsi" w:cstheme="minorHAnsi"/>
                <w:color w:val="0D0D0D"/>
                <w:kern w:val="24"/>
                <w:sz w:val="24"/>
                <w:szCs w:val="24"/>
              </w:rPr>
              <w:t xml:space="preserve">cartographer, a surveyor, </w:t>
            </w:r>
            <w:r>
              <w:rPr>
                <w:rFonts w:asciiTheme="minorHAnsi" w:eastAsia="Times New Roman" w:hAnsiTheme="minorHAnsi" w:cstheme="minorHAnsi"/>
                <w:color w:val="0D0D0D"/>
                <w:kern w:val="24"/>
                <w:sz w:val="24"/>
                <w:szCs w:val="24"/>
              </w:rPr>
              <w:t xml:space="preserve">politics, planning and building officer, </w:t>
            </w:r>
            <w:r w:rsidRPr="0015447D">
              <w:rPr>
                <w:rFonts w:asciiTheme="minorHAnsi" w:eastAsia="Times New Roman" w:hAnsiTheme="minorHAnsi" w:cstheme="minorHAnsi"/>
                <w:color w:val="0D0D0D"/>
                <w:kern w:val="24"/>
                <w:sz w:val="24"/>
                <w:szCs w:val="24"/>
              </w:rPr>
              <w:t>an environmental consultant, a secondary school teacher,</w:t>
            </w:r>
            <w:r>
              <w:rPr>
                <w:rFonts w:asciiTheme="minorHAnsi" w:eastAsia="Times New Roman" w:hAnsiTheme="minorHAnsi" w:cstheme="minorHAnsi"/>
                <w:color w:val="0D0D0D"/>
                <w:kern w:val="24"/>
                <w:sz w:val="24"/>
                <w:szCs w:val="24"/>
              </w:rPr>
              <w:t xml:space="preserve"> local authority officers, working for an NGO,</w:t>
            </w:r>
            <w:r w:rsidRPr="0015447D">
              <w:rPr>
                <w:rFonts w:asciiTheme="minorHAnsi" w:eastAsia="Times New Roman" w:hAnsiTheme="minorHAnsi" w:cstheme="minorHAnsi"/>
                <w:color w:val="0D0D0D"/>
                <w:kern w:val="24"/>
                <w:sz w:val="24"/>
                <w:szCs w:val="24"/>
              </w:rPr>
              <w:t xml:space="preserve"> an international aid/development worker, a landscape architect, a market researcher, a tourism officer</w:t>
            </w:r>
            <w:r>
              <w:rPr>
                <w:rFonts w:asciiTheme="minorHAnsi" w:eastAsia="Times New Roman" w:hAnsiTheme="minorHAnsi" w:cstheme="minorHAnsi"/>
                <w:color w:val="0D0D0D"/>
                <w:kern w:val="24"/>
                <w:sz w:val="24"/>
                <w:szCs w:val="24"/>
              </w:rPr>
              <w:t>, data scientist</w:t>
            </w:r>
            <w:r w:rsidRPr="0015447D">
              <w:rPr>
                <w:rFonts w:asciiTheme="minorHAnsi" w:eastAsia="Times New Roman" w:hAnsiTheme="minorHAnsi" w:cstheme="minorHAnsi"/>
                <w:color w:val="0D0D0D"/>
                <w:kern w:val="24"/>
                <w:sz w:val="24"/>
                <w:szCs w:val="24"/>
              </w:rPr>
              <w:t xml:space="preserve"> and many more.</w:t>
            </w:r>
          </w:p>
        </w:tc>
      </w:tr>
    </w:tbl>
    <w:p w14:paraId="179C865C" w14:textId="24190921" w:rsidR="002523CD" w:rsidRDefault="002523CD" w:rsidP="00EC4E64">
      <w:pPr>
        <w:spacing w:after="137"/>
        <w:rPr>
          <w:b/>
          <w:sz w:val="28"/>
          <w:u w:val="single"/>
        </w:rPr>
      </w:pPr>
    </w:p>
    <w:p w14:paraId="71B40D39" w14:textId="05AA107B" w:rsidR="00EC4E64" w:rsidRDefault="0015447D">
      <w:pPr>
        <w:spacing w:after="137"/>
        <w:rPr>
          <w:sz w:val="28"/>
        </w:rPr>
      </w:pPr>
      <w:r>
        <w:rPr>
          <w:b/>
          <w:sz w:val="28"/>
          <w:u w:val="single"/>
        </w:rPr>
        <w:t>Summer P</w:t>
      </w:r>
      <w:r w:rsidR="00EC4E64" w:rsidRPr="00343962">
        <w:rPr>
          <w:b/>
          <w:sz w:val="28"/>
          <w:u w:val="single"/>
        </w:rPr>
        <w:t>reparation</w:t>
      </w:r>
      <w:r>
        <w:rPr>
          <w:b/>
          <w:sz w:val="28"/>
          <w:u w:val="single"/>
        </w:rPr>
        <w:t xml:space="preserve"> Tasks</w:t>
      </w:r>
    </w:p>
    <w:p w14:paraId="02337272" w14:textId="5F310A17" w:rsidR="00C64D41" w:rsidRDefault="000B7393">
      <w:pPr>
        <w:spacing w:after="137"/>
      </w:pPr>
      <w:r>
        <w:rPr>
          <w:sz w:val="28"/>
        </w:rPr>
        <w:t xml:space="preserve">The purpose of giving you a summer bridging task is: </w:t>
      </w:r>
    </w:p>
    <w:p w14:paraId="0ABA3C8F" w14:textId="77777777" w:rsidR="00614457" w:rsidRDefault="000B7393" w:rsidP="002523CD">
      <w:pPr>
        <w:numPr>
          <w:ilvl w:val="0"/>
          <w:numId w:val="1"/>
        </w:numPr>
        <w:spacing w:after="35" w:line="258" w:lineRule="auto"/>
        <w:ind w:right="250" w:hanging="466"/>
      </w:pPr>
      <w:r>
        <w:t xml:space="preserve">To provide a bridge from level 2 to level 3 study, and lead into the early stages of the course. </w:t>
      </w:r>
    </w:p>
    <w:p w14:paraId="25B1F5D2" w14:textId="77777777" w:rsidR="00614457" w:rsidRDefault="000B7393" w:rsidP="00614457">
      <w:pPr>
        <w:numPr>
          <w:ilvl w:val="0"/>
          <w:numId w:val="1"/>
        </w:numPr>
        <w:spacing w:after="156" w:line="258" w:lineRule="auto"/>
        <w:ind w:right="250" w:hanging="466"/>
      </w:pPr>
      <w:r>
        <w:t xml:space="preserve">To engage you in independent learning which is required at level 3. </w:t>
      </w:r>
    </w:p>
    <w:p w14:paraId="373048C8" w14:textId="77777777" w:rsidR="00614457" w:rsidRDefault="000B7393">
      <w:pPr>
        <w:numPr>
          <w:ilvl w:val="0"/>
          <w:numId w:val="1"/>
        </w:numPr>
        <w:spacing w:after="156" w:line="258" w:lineRule="auto"/>
        <w:ind w:right="250" w:hanging="466"/>
      </w:pPr>
      <w:r>
        <w:rPr>
          <w:rFonts w:ascii="Arial" w:eastAsia="Arial" w:hAnsi="Arial" w:cs="Arial"/>
        </w:rPr>
        <w:tab/>
      </w:r>
      <w:r>
        <w:t xml:space="preserve">To encourage you to develop your work ethic and commitment to study. </w:t>
      </w:r>
    </w:p>
    <w:p w14:paraId="5264E088" w14:textId="77777777" w:rsidR="00C64D41" w:rsidRDefault="000B7393">
      <w:pPr>
        <w:numPr>
          <w:ilvl w:val="0"/>
          <w:numId w:val="1"/>
        </w:numPr>
        <w:spacing w:after="156" w:line="258" w:lineRule="auto"/>
        <w:ind w:right="250" w:hanging="466"/>
      </w:pPr>
      <w:r>
        <w:rPr>
          <w:rFonts w:ascii="Arial" w:eastAsia="Arial" w:hAnsi="Arial" w:cs="Arial"/>
        </w:rPr>
        <w:tab/>
      </w:r>
      <w:r>
        <w:t xml:space="preserve">To measure your suitability for the course and assess your initial levels of achievement. </w:t>
      </w:r>
    </w:p>
    <w:p w14:paraId="0306A8A9" w14:textId="1C1BE28D" w:rsidR="00C64D41" w:rsidRDefault="000B7393">
      <w:pPr>
        <w:spacing w:line="258" w:lineRule="auto"/>
        <w:ind w:left="-5" w:hanging="10"/>
      </w:pPr>
      <w:r>
        <w:rPr>
          <w:b/>
        </w:rPr>
        <w:t>Task 1</w:t>
      </w:r>
      <w:r w:rsidR="00B65117">
        <w:t>: There are a number of</w:t>
      </w:r>
      <w:r>
        <w:t xml:space="preserve"> key terms that crop u</w:t>
      </w:r>
      <w:r w:rsidR="002523CD">
        <w:t>p in the first unit</w:t>
      </w:r>
      <w:r w:rsidR="00186451">
        <w:t>s for both human and physical geography</w:t>
      </w:r>
      <w:r>
        <w:t>. It is important that you are awa</w:t>
      </w:r>
      <w:r w:rsidR="00B65117">
        <w:t>re what the meaning is of these</w:t>
      </w:r>
      <w:r>
        <w:t xml:space="preserve"> terms.  </w:t>
      </w:r>
    </w:p>
    <w:p w14:paraId="31811A69" w14:textId="10D5D60F" w:rsidR="00C64D41" w:rsidRDefault="000B7393">
      <w:pPr>
        <w:spacing w:after="1" w:line="258" w:lineRule="auto"/>
        <w:ind w:left="-5" w:hanging="10"/>
      </w:pPr>
      <w:r>
        <w:t xml:space="preserve">Define the following key terms:    </w:t>
      </w:r>
    </w:p>
    <w:p w14:paraId="7681A95B" w14:textId="1B2D139F" w:rsidR="00180FDA" w:rsidRDefault="00180FDA">
      <w:pPr>
        <w:spacing w:after="1" w:line="258" w:lineRule="auto"/>
        <w:ind w:left="-5" w:hanging="10"/>
      </w:pPr>
    </w:p>
    <w:p w14:paraId="2B568CCF" w14:textId="6DA12FCF" w:rsidR="00180FDA" w:rsidRPr="00180FDA" w:rsidRDefault="00186451">
      <w:pPr>
        <w:spacing w:after="1" w:line="258" w:lineRule="auto"/>
        <w:ind w:left="-5" w:hanging="10"/>
        <w:rPr>
          <w:b/>
        </w:rPr>
      </w:pPr>
      <w:r>
        <w:rPr>
          <w:b/>
        </w:rPr>
        <w:t xml:space="preserve">Physical Geography Unit 1 - Coastal Systems and Landscapes </w:t>
      </w:r>
    </w:p>
    <w:p w14:paraId="6964561C" w14:textId="77777777" w:rsidR="000A3BDA" w:rsidRDefault="000A3BDA">
      <w:pPr>
        <w:spacing w:after="1" w:line="258" w:lineRule="auto"/>
        <w:ind w:left="-5" w:hanging="10"/>
      </w:pPr>
    </w:p>
    <w:tbl>
      <w:tblPr>
        <w:tblStyle w:val="TableGrid"/>
        <w:tblW w:w="10088" w:type="dxa"/>
        <w:tblInd w:w="-14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24"/>
        <w:gridCol w:w="1426"/>
        <w:gridCol w:w="1662"/>
        <w:gridCol w:w="1593"/>
        <w:gridCol w:w="1508"/>
        <w:gridCol w:w="2075"/>
      </w:tblGrid>
      <w:tr w:rsidR="00C64D41" w14:paraId="5DAD7922" w14:textId="77777777" w:rsidTr="00A244A1">
        <w:trPr>
          <w:trHeight w:val="34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FEC5" w14:textId="707B4419" w:rsidR="00C64D41" w:rsidRDefault="00186451">
            <w:r>
              <w:t>Inputs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A721" w14:textId="47A0B548" w:rsidR="00C64D41" w:rsidRDefault="00186451">
            <w:proofErr w:type="spellStart"/>
            <w:r>
              <w:t>Ouputs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757A" w14:textId="69F52828" w:rsidR="00C64D41" w:rsidRDefault="00186451">
            <w:r>
              <w:t xml:space="preserve">Components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B703" w14:textId="28637D72" w:rsidR="00C64D41" w:rsidRDefault="00186451" w:rsidP="00186451">
            <w:r>
              <w:t xml:space="preserve">Negative Feedback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EB4C" w14:textId="4E5FB6FC" w:rsidR="00C64D41" w:rsidRDefault="00186451" w:rsidP="00186451">
            <w:r>
              <w:t>Positive Feedback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8A17" w14:textId="5422720C" w:rsidR="00C64D41" w:rsidRDefault="00186451">
            <w:r>
              <w:t>Dynamic Equilibrium</w:t>
            </w:r>
          </w:p>
        </w:tc>
      </w:tr>
      <w:tr w:rsidR="00C64D41" w14:paraId="368D40B7" w14:textId="77777777" w:rsidTr="00A244A1">
        <w:trPr>
          <w:trHeight w:val="34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F2F4" w14:textId="16A27655" w:rsidR="00C64D41" w:rsidRDefault="00186451">
            <w:r>
              <w:t xml:space="preserve">Open, Closed and Isolated Systems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602C" w14:textId="4CE374F1" w:rsidR="00C64D41" w:rsidRDefault="00186451">
            <w:r>
              <w:t xml:space="preserve">Sub-Aerial Weathering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302E" w14:textId="254ED9FD" w:rsidR="00C64D41" w:rsidRDefault="00186451">
            <w:r>
              <w:t xml:space="preserve">Sediment Cell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3765" w14:textId="7F452AC2" w:rsidR="00C64D41" w:rsidRDefault="00186451" w:rsidP="00186451">
            <w:r>
              <w:t xml:space="preserve">Littoral Drift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F0A3" w14:textId="30074F85" w:rsidR="00C64D41" w:rsidRDefault="00186451" w:rsidP="00186451">
            <w:r>
              <w:t xml:space="preserve">Coastal Sediment Budget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79FB" w14:textId="1777F4F0" w:rsidR="00C64D41" w:rsidRDefault="00186451">
            <w:r>
              <w:t xml:space="preserve">Marine Processes </w:t>
            </w:r>
          </w:p>
        </w:tc>
      </w:tr>
    </w:tbl>
    <w:p w14:paraId="3D1A7DE2" w14:textId="77777777" w:rsidR="00186451" w:rsidRDefault="00186451">
      <w:pPr>
        <w:rPr>
          <w:b/>
        </w:rPr>
      </w:pPr>
    </w:p>
    <w:p w14:paraId="185BAC71" w14:textId="3D5A9179" w:rsidR="00180FDA" w:rsidRPr="00180FDA" w:rsidRDefault="00186451">
      <w:pPr>
        <w:rPr>
          <w:b/>
        </w:rPr>
      </w:pPr>
      <w:r>
        <w:rPr>
          <w:b/>
        </w:rPr>
        <w:t xml:space="preserve">Human Geography Unit 1 – Resource Security </w:t>
      </w:r>
    </w:p>
    <w:tbl>
      <w:tblPr>
        <w:tblStyle w:val="TableGrid"/>
        <w:tblW w:w="10088" w:type="dxa"/>
        <w:tblInd w:w="-14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24"/>
        <w:gridCol w:w="1426"/>
        <w:gridCol w:w="1662"/>
        <w:gridCol w:w="1593"/>
        <w:gridCol w:w="1508"/>
        <w:gridCol w:w="2075"/>
      </w:tblGrid>
      <w:tr w:rsidR="00180FDA" w14:paraId="11008B4C" w14:textId="77777777" w:rsidTr="002523CD">
        <w:trPr>
          <w:trHeight w:val="34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B34C" w14:textId="12C6F9EE" w:rsidR="00180FDA" w:rsidRDefault="00186451" w:rsidP="002523CD">
            <w:r>
              <w:t xml:space="preserve">Exploitation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6D83" w14:textId="051B1052" w:rsidR="00180FDA" w:rsidRDefault="00186451" w:rsidP="002523CD">
            <w:r>
              <w:t xml:space="preserve">Exploration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FAA6" w14:textId="42AE3151" w:rsidR="00180FDA" w:rsidRDefault="00186451" w:rsidP="002523CD">
            <w:r>
              <w:t xml:space="preserve">Flow Resources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BE1E" w14:textId="47924797" w:rsidR="00180FDA" w:rsidRDefault="00186451" w:rsidP="002523CD">
            <w:r>
              <w:t xml:space="preserve">Reserves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8300" w14:textId="6FBA2EC2" w:rsidR="00180FDA" w:rsidRDefault="00186451" w:rsidP="002523CD">
            <w:r>
              <w:t xml:space="preserve">Abstraction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8BD0" w14:textId="060BD0A0" w:rsidR="00180FDA" w:rsidRDefault="00186451" w:rsidP="002523CD">
            <w:r>
              <w:t xml:space="preserve">Recharge (groundwater) </w:t>
            </w:r>
          </w:p>
        </w:tc>
      </w:tr>
      <w:tr w:rsidR="00186451" w14:paraId="4B80E342" w14:textId="77777777" w:rsidTr="002523CD">
        <w:trPr>
          <w:trHeight w:val="34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EE63" w14:textId="73DEBA24" w:rsidR="00186451" w:rsidRDefault="00186451" w:rsidP="002523CD">
            <w:r>
              <w:t xml:space="preserve">Inferred Resources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115A" w14:textId="7FE14150" w:rsidR="00186451" w:rsidRDefault="00186451" w:rsidP="002523CD">
            <w:r>
              <w:t xml:space="preserve">Geopolitical Risks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64D0" w14:textId="307D5A47" w:rsidR="00186451" w:rsidRDefault="00186451" w:rsidP="002523CD">
            <w:r>
              <w:t xml:space="preserve">Resource Frontier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6578" w14:textId="5A97C3EE" w:rsidR="00186451" w:rsidRDefault="00186451" w:rsidP="002523CD">
            <w:r>
              <w:t xml:space="preserve">OPEC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6146" w14:textId="392765FA" w:rsidR="00186451" w:rsidRDefault="00186451" w:rsidP="002523CD">
            <w:r>
              <w:t xml:space="preserve">Consumption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6225" w14:textId="6606CC9D" w:rsidR="00186451" w:rsidRDefault="00186451" w:rsidP="002523CD">
            <w:r>
              <w:t xml:space="preserve">Scarce Ferroalloy Metals </w:t>
            </w:r>
          </w:p>
        </w:tc>
      </w:tr>
    </w:tbl>
    <w:p w14:paraId="63F87E9A" w14:textId="1677B8E7" w:rsidR="00C64D41" w:rsidRDefault="000B7393">
      <w:r>
        <w:t xml:space="preserve"> </w:t>
      </w:r>
    </w:p>
    <w:p w14:paraId="09FD2ABF" w14:textId="66129638" w:rsidR="007D7832" w:rsidRDefault="007D7832"/>
    <w:p w14:paraId="7219E1CB" w14:textId="26D42D75" w:rsidR="007D7832" w:rsidRDefault="007D7832"/>
    <w:p w14:paraId="34E0A35E" w14:textId="08FA636B" w:rsidR="007D7832" w:rsidRDefault="007D7832"/>
    <w:p w14:paraId="4CF8893C" w14:textId="2EB757BE" w:rsidR="007D7832" w:rsidRDefault="007D7832"/>
    <w:p w14:paraId="039269CE" w14:textId="77777777" w:rsidR="00186451" w:rsidRDefault="00186451"/>
    <w:p w14:paraId="5677ED0D" w14:textId="17575BD3" w:rsidR="00C64D41" w:rsidRDefault="00B65117" w:rsidP="00B65117">
      <w:pPr>
        <w:spacing w:after="1" w:line="258" w:lineRule="auto"/>
        <w:ind w:left="-5" w:hanging="10"/>
      </w:pPr>
      <w:r>
        <w:rPr>
          <w:b/>
        </w:rPr>
        <w:t>Further Tasks</w:t>
      </w:r>
      <w:r w:rsidR="000B7393">
        <w:rPr>
          <w:b/>
        </w:rPr>
        <w:t>:</w:t>
      </w:r>
      <w:r w:rsidR="000B7393">
        <w:t xml:space="preserve"> </w:t>
      </w:r>
    </w:p>
    <w:p w14:paraId="1FDDF349" w14:textId="2DE48651" w:rsidR="000A3BDA" w:rsidRDefault="00B65117" w:rsidP="000A3BDA">
      <w:pPr>
        <w:spacing w:after="1" w:line="258" w:lineRule="auto"/>
        <w:ind w:left="-5" w:hanging="10"/>
        <w:rPr>
          <w:b/>
        </w:rPr>
      </w:pPr>
      <w:r w:rsidRPr="00B65117">
        <w:rPr>
          <w:b/>
        </w:rPr>
        <w:t>Please complete the following tasks. They can be done in any order:</w:t>
      </w:r>
    </w:p>
    <w:p w14:paraId="33019EC1" w14:textId="3C350646" w:rsidR="00186451" w:rsidRDefault="00186451" w:rsidP="000A3BDA">
      <w:pPr>
        <w:spacing w:after="1" w:line="258" w:lineRule="auto"/>
        <w:ind w:left="-5" w:hanging="10"/>
        <w:rPr>
          <w:b/>
        </w:rPr>
      </w:pPr>
      <w:r>
        <w:rPr>
          <w:b/>
        </w:rPr>
        <w:t xml:space="preserve">Physical Geography </w:t>
      </w:r>
    </w:p>
    <w:p w14:paraId="7F50085E" w14:textId="0878356C" w:rsidR="00A94B73" w:rsidRPr="00A94B73" w:rsidRDefault="00A94B73" w:rsidP="007D7832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Using this link </w:t>
      </w:r>
      <w:hyperlink r:id="rId9" w:history="1">
        <w:r>
          <w:rPr>
            <w:rStyle w:val="Hyperlink"/>
          </w:rPr>
          <w:t>https://www.nationalgeographic.org/encyclopedia/coast/</w:t>
        </w:r>
      </w:hyperlink>
      <w:r>
        <w:t xml:space="preserve"> explore the key themes surrounding coastlines and their processes. Watch the videos, explore the maps and read the articles. </w:t>
      </w:r>
    </w:p>
    <w:p w14:paraId="26FFC465" w14:textId="39477196" w:rsidR="003F2B95" w:rsidRDefault="00A94B73" w:rsidP="007D7832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One of your important case studies is looking at the impact of climate change on The Sundarbans region in Bangladesh and India. Using this link, take time to read </w:t>
      </w:r>
      <w:hyperlink r:id="rId10" w:history="1">
        <w:r>
          <w:rPr>
            <w:rStyle w:val="Hyperlink"/>
          </w:rPr>
          <w:t>https://whc.unesco.org/en/list/798/</w:t>
        </w:r>
      </w:hyperlink>
      <w:r>
        <w:t xml:space="preserve"> </w:t>
      </w:r>
      <w:r w:rsidR="006368AC">
        <w:t xml:space="preserve">and write an evaluation on how human activity has impacted this unique environment. </w:t>
      </w:r>
    </w:p>
    <w:p w14:paraId="79817AE0" w14:textId="3B0C5B08" w:rsidR="003F2B95" w:rsidRDefault="006368AC" w:rsidP="007D7832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Using this link </w:t>
      </w:r>
      <w:hyperlink r:id="rId11" w:history="1">
        <w:r>
          <w:rPr>
            <w:rStyle w:val="Hyperlink"/>
          </w:rPr>
          <w:t>https://www.dailymail.co.uk/news/article-7915305/Dozens-people-lose-east-Yorkshire-homes-coastal-erosion.html</w:t>
        </w:r>
      </w:hyperlink>
      <w:r>
        <w:t xml:space="preserve"> - write a mock letter</w:t>
      </w:r>
      <w:r w:rsidR="003B5784">
        <w:t xml:space="preserve"> to the local council either against or in </w:t>
      </w:r>
      <w:r>
        <w:t>support of building new sea/coastal erosion defences</w:t>
      </w:r>
      <w:r w:rsidR="003B5784">
        <w:t xml:space="preserve">. Try to include the positive and negatives of the different defences. </w:t>
      </w:r>
      <w:r>
        <w:t xml:space="preserve"> </w:t>
      </w:r>
    </w:p>
    <w:p w14:paraId="613E40CF" w14:textId="34CBD87C" w:rsidR="006368AC" w:rsidRDefault="006368AC" w:rsidP="007D7832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Using this link </w:t>
      </w:r>
      <w:hyperlink r:id="rId12" w:history="1">
        <w:r>
          <w:rPr>
            <w:rStyle w:val="Hyperlink"/>
          </w:rPr>
          <w:t>https://www.ordnancesurvey.co.uk/documents/resources/map-reading.pdf</w:t>
        </w:r>
      </w:hyperlink>
      <w:r>
        <w:t xml:space="preserve"> – practice your map skills as they are integral to your knowledge and understanding to A Level Geography</w:t>
      </w:r>
    </w:p>
    <w:p w14:paraId="4BD0F92A" w14:textId="1C71705E" w:rsidR="00186451" w:rsidRPr="00186451" w:rsidRDefault="00186451" w:rsidP="00186451">
      <w:pPr>
        <w:pStyle w:val="ListParagraph"/>
        <w:spacing w:after="1" w:line="258" w:lineRule="auto"/>
        <w:rPr>
          <w:b/>
        </w:rPr>
      </w:pPr>
    </w:p>
    <w:p w14:paraId="257F3ED2" w14:textId="77777777" w:rsidR="003B5784" w:rsidRDefault="00186451" w:rsidP="00186451">
      <w:pPr>
        <w:spacing w:after="1" w:line="258" w:lineRule="auto"/>
        <w:rPr>
          <w:b/>
        </w:rPr>
      </w:pPr>
      <w:r w:rsidRPr="00186451">
        <w:rPr>
          <w:b/>
        </w:rPr>
        <w:t>Human Geography</w:t>
      </w:r>
    </w:p>
    <w:p w14:paraId="46F07F9E" w14:textId="622AF82A" w:rsidR="00186451" w:rsidRPr="00186451" w:rsidRDefault="00186451" w:rsidP="00186451">
      <w:pPr>
        <w:spacing w:after="1" w:line="258" w:lineRule="auto"/>
        <w:rPr>
          <w:b/>
        </w:rPr>
      </w:pPr>
      <w:r w:rsidRPr="00186451">
        <w:rPr>
          <w:b/>
        </w:rPr>
        <w:t xml:space="preserve"> </w:t>
      </w:r>
    </w:p>
    <w:p w14:paraId="636C1A18" w14:textId="07025F50" w:rsidR="003B5784" w:rsidRDefault="003B5784" w:rsidP="007D7832">
      <w:pPr>
        <w:pStyle w:val="ListParagraph"/>
        <w:numPr>
          <w:ilvl w:val="0"/>
          <w:numId w:val="33"/>
        </w:numPr>
        <w:spacing w:after="1" w:line="258" w:lineRule="auto"/>
      </w:pPr>
      <w:r>
        <w:t xml:space="preserve">Using this link TED talk link </w:t>
      </w:r>
      <w:hyperlink r:id="rId13" w:history="1">
        <w:r>
          <w:rPr>
            <w:rStyle w:val="Hyperlink"/>
          </w:rPr>
          <w:t>https://www.youtube.com/watch?v=U7y4GlmwPLQ</w:t>
        </w:r>
      </w:hyperlink>
      <w:r>
        <w:t xml:space="preserve"> – Write an opinionated essay on how megacities could change the way people live in the next 50 years. </w:t>
      </w:r>
    </w:p>
    <w:p w14:paraId="268FA9B1" w14:textId="77777777" w:rsidR="003B5784" w:rsidRDefault="003B5784" w:rsidP="007D7832">
      <w:pPr>
        <w:pStyle w:val="ListParagraph"/>
        <w:numPr>
          <w:ilvl w:val="0"/>
          <w:numId w:val="33"/>
        </w:numPr>
        <w:spacing w:after="1" w:line="258" w:lineRule="auto"/>
      </w:pPr>
      <w:r>
        <w:t>In the future our energy security will become one of the most important issues the human race facts. I would like you to prepare a debate on either side of for or against the process of Fracking as a way to secure the energy security of our future.</w:t>
      </w:r>
    </w:p>
    <w:p w14:paraId="010F2BD3" w14:textId="2418F22D" w:rsidR="003B5784" w:rsidRDefault="003B5784" w:rsidP="007D7832">
      <w:pPr>
        <w:pStyle w:val="ListParagraph"/>
        <w:numPr>
          <w:ilvl w:val="0"/>
          <w:numId w:val="33"/>
        </w:numPr>
        <w:spacing w:after="1" w:line="258" w:lineRule="auto"/>
      </w:pPr>
      <w:r>
        <w:t xml:space="preserve">Using this link </w:t>
      </w:r>
      <w:hyperlink r:id="rId14" w:history="1">
        <w:r>
          <w:rPr>
            <w:rStyle w:val="Hyperlink"/>
          </w:rPr>
          <w:t>https://news.sky.com/story/the-rise-of-china-how-70-years-of-the-prc-is-shaping-all-our-futures-11821722</w:t>
        </w:r>
      </w:hyperlink>
      <w:r>
        <w:t xml:space="preserve"> - write a summary on the rise of China. How important is China to the global economy? </w:t>
      </w:r>
    </w:p>
    <w:p w14:paraId="6C0F6EB4" w14:textId="5789F9B2" w:rsidR="003B5784" w:rsidRDefault="003B5784" w:rsidP="007D7832">
      <w:pPr>
        <w:pStyle w:val="ListParagraph"/>
        <w:numPr>
          <w:ilvl w:val="0"/>
          <w:numId w:val="33"/>
        </w:numPr>
        <w:spacing w:after="1" w:line="258" w:lineRule="auto"/>
      </w:pPr>
      <w:r>
        <w:t xml:space="preserve">Using this link </w:t>
      </w:r>
      <w:hyperlink r:id="rId15" w:history="1">
        <w:r>
          <w:rPr>
            <w:rStyle w:val="Hyperlink"/>
          </w:rPr>
          <w:t>https://picturenottingham.co.uk/image-library.html?keywords=Sherwood&amp;town=Nottingham%2C%20Sherwood</w:t>
        </w:r>
      </w:hyperlink>
      <w:r>
        <w:t xml:space="preserve"> – I would like you to write a descriptive report on how Sherwood, Nottingham has changed over the past 150 years. Compare the photographs to modern day examples that you could simply Google image search. </w:t>
      </w:r>
    </w:p>
    <w:p w14:paraId="2FBF680E" w14:textId="77777777" w:rsidR="003B5784" w:rsidRDefault="003B5784" w:rsidP="00502507">
      <w:pPr>
        <w:pStyle w:val="ListParagraph"/>
        <w:spacing w:after="1" w:line="258" w:lineRule="auto"/>
        <w:ind w:left="345"/>
      </w:pPr>
    </w:p>
    <w:p w14:paraId="38571472" w14:textId="77777777" w:rsidR="00B65117" w:rsidRDefault="00B65117" w:rsidP="00B65117">
      <w:pPr>
        <w:spacing w:after="1" w:line="258" w:lineRule="auto"/>
        <w:ind w:left="-5" w:hanging="10"/>
      </w:pPr>
    </w:p>
    <w:p w14:paraId="51CDF8E4" w14:textId="22B6E8F3" w:rsidR="00C64D41" w:rsidRDefault="000B7393">
      <w:pPr>
        <w:spacing w:after="158"/>
        <w:ind w:left="13"/>
        <w:jc w:val="center"/>
        <w:rPr>
          <w:b/>
        </w:rPr>
      </w:pPr>
      <w:r>
        <w:rPr>
          <w:b/>
        </w:rPr>
        <w:t xml:space="preserve">Please bring your work with you to your first lesson. </w:t>
      </w:r>
    </w:p>
    <w:p w14:paraId="5E137137" w14:textId="77777777" w:rsidR="007D7832" w:rsidRDefault="007D7832">
      <w:pPr>
        <w:spacing w:after="158"/>
        <w:ind w:left="13"/>
        <w:jc w:val="center"/>
      </w:pPr>
    </w:p>
    <w:p w14:paraId="2C182E6E" w14:textId="09858196" w:rsidR="007D7832" w:rsidRDefault="007D7832" w:rsidP="007D7832">
      <w:pPr>
        <w:pStyle w:val="ListParagraph"/>
        <w:numPr>
          <w:ilvl w:val="0"/>
          <w:numId w:val="25"/>
        </w:numPr>
      </w:pPr>
      <w:r w:rsidRPr="00C03C70">
        <w:rPr>
          <w:b/>
        </w:rPr>
        <w:t>Watch Something Educational</w:t>
      </w:r>
      <w:r>
        <w:t xml:space="preserve">. All kinds of films and series have Geography links in them examples </w:t>
      </w:r>
      <w:proofErr w:type="gramStart"/>
      <w:r>
        <w:t>include:</w:t>
      </w:r>
      <w:proofErr w:type="gramEnd"/>
      <w:r>
        <w:t xml:space="preserve"> Simon Reeves Around the World, Before the Flood, An Inconvenient Truth and The Day After Tomorrow. </w:t>
      </w:r>
    </w:p>
    <w:p w14:paraId="36B9FF5D" w14:textId="77777777" w:rsidR="007D7832" w:rsidRDefault="007D7832" w:rsidP="007D7832">
      <w:pPr>
        <w:pStyle w:val="ListParagraph"/>
        <w:numPr>
          <w:ilvl w:val="0"/>
          <w:numId w:val="25"/>
        </w:numPr>
      </w:pPr>
      <w:r w:rsidRPr="00C03C70">
        <w:rPr>
          <w:b/>
        </w:rPr>
        <w:t>Brush up on your current knowledge</w:t>
      </w:r>
      <w:r>
        <w:t xml:space="preserve">: </w:t>
      </w:r>
    </w:p>
    <w:p w14:paraId="59599738" w14:textId="480EF355" w:rsidR="007D7832" w:rsidRDefault="007D7832" w:rsidP="007D7832">
      <w:pPr>
        <w:pStyle w:val="ListParagraph"/>
      </w:pPr>
      <w:r w:rsidRPr="004C01A9">
        <w:t xml:space="preserve">BBC </w:t>
      </w:r>
      <w:proofErr w:type="spellStart"/>
      <w:r w:rsidRPr="004C01A9">
        <w:t>bites</w:t>
      </w:r>
      <w:r>
        <w:t>ize</w:t>
      </w:r>
      <w:proofErr w:type="spellEnd"/>
      <w:r>
        <w:t xml:space="preserve"> sections on Geography: </w:t>
      </w:r>
      <w:hyperlink r:id="rId16" w:history="1">
        <w:r>
          <w:rPr>
            <w:rStyle w:val="Hyperlink"/>
          </w:rPr>
          <w:t>https://www.bbc.co.uk/bitesize/examspecs/zy3ptyc</w:t>
        </w:r>
      </w:hyperlink>
    </w:p>
    <w:p w14:paraId="0099CDD6" w14:textId="77777777" w:rsidR="007D7832" w:rsidRPr="007D7832" w:rsidRDefault="007D7832" w:rsidP="007D7832">
      <w:pPr>
        <w:pStyle w:val="ListParagraph"/>
        <w:rPr>
          <w:color w:val="0000FF"/>
          <w:u w:val="single"/>
        </w:rPr>
      </w:pPr>
    </w:p>
    <w:p w14:paraId="13240BBB" w14:textId="22029D4F" w:rsidR="00C64D41" w:rsidRDefault="000B7393">
      <w:pPr>
        <w:spacing w:after="159"/>
        <w:ind w:left="-5" w:hanging="10"/>
        <w:rPr>
          <w:b/>
        </w:rPr>
      </w:pPr>
      <w:r>
        <w:rPr>
          <w:b/>
        </w:rPr>
        <w:t xml:space="preserve">Link to the Specification: </w:t>
      </w:r>
    </w:p>
    <w:p w14:paraId="2972586C" w14:textId="77777777" w:rsidR="007D7832" w:rsidRDefault="008D7B6C">
      <w:pPr>
        <w:spacing w:after="159"/>
        <w:ind w:left="-5" w:hanging="10"/>
      </w:pPr>
      <w:hyperlink r:id="rId17" w:history="1">
        <w:r w:rsidR="007D7832">
          <w:rPr>
            <w:rStyle w:val="Hyperlink"/>
          </w:rPr>
          <w:t>https://www.aqa.org.uk/subjects/geography/as-and-a-level/geography-7037</w:t>
        </w:r>
      </w:hyperlink>
    </w:p>
    <w:p w14:paraId="0E50708F" w14:textId="33784EC3" w:rsidR="00C03C70" w:rsidRPr="00D9027A" w:rsidRDefault="00C03C70">
      <w:pPr>
        <w:spacing w:after="159"/>
        <w:ind w:left="-5" w:hanging="10"/>
        <w:rPr>
          <w:b/>
        </w:rPr>
      </w:pPr>
      <w:r w:rsidRPr="00D9027A">
        <w:rPr>
          <w:b/>
        </w:rPr>
        <w:t>Further Reading</w:t>
      </w:r>
    </w:p>
    <w:p w14:paraId="1072ED60" w14:textId="3AD4F2E9" w:rsidR="00C03C70" w:rsidRDefault="007D7832" w:rsidP="00D9027A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Origins… How the Earth Made Humans – Lewis </w:t>
      </w:r>
      <w:proofErr w:type="spellStart"/>
      <w:r>
        <w:rPr>
          <w:rFonts w:eastAsia="Times New Roman" w:cstheme="minorHAnsi"/>
        </w:rPr>
        <w:t>Dartnell</w:t>
      </w:r>
      <w:proofErr w:type="spellEnd"/>
      <w:r>
        <w:rPr>
          <w:rFonts w:eastAsia="Times New Roman" w:cstheme="minorHAnsi"/>
        </w:rPr>
        <w:t xml:space="preserve"> </w:t>
      </w:r>
    </w:p>
    <w:p w14:paraId="588D488F" w14:textId="095CC5FA" w:rsidR="007D7832" w:rsidRDefault="007D7832" w:rsidP="00D9027A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Growth Map – Jim O’Neill </w:t>
      </w:r>
    </w:p>
    <w:p w14:paraId="33ED591A" w14:textId="421063F3" w:rsidR="007D7832" w:rsidRDefault="007D7832" w:rsidP="00D9027A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Environment and the City – Peter Roberts </w:t>
      </w:r>
    </w:p>
    <w:p w14:paraId="09D729E3" w14:textId="247F00A0" w:rsidR="007D7832" w:rsidRPr="00D9027A" w:rsidRDefault="007D7832" w:rsidP="00D9027A">
      <w:pPr>
        <w:rPr>
          <w:b/>
        </w:rPr>
      </w:pPr>
      <w:r>
        <w:rPr>
          <w:rFonts w:eastAsia="Times New Roman" w:cstheme="minorHAnsi"/>
        </w:rPr>
        <w:t xml:space="preserve">Fundamentals of Physical Geography – Peter Smithson </w:t>
      </w:r>
    </w:p>
    <w:p w14:paraId="2409295C" w14:textId="77777777" w:rsidR="00C03C70" w:rsidRDefault="00C03C70" w:rsidP="00C03C70">
      <w:pPr>
        <w:rPr>
          <w:sz w:val="28"/>
          <w:szCs w:val="28"/>
        </w:rPr>
      </w:pPr>
    </w:p>
    <w:p w14:paraId="0E846BB7" w14:textId="77777777" w:rsidR="00C03C70" w:rsidRDefault="00C03C70" w:rsidP="00C03C70">
      <w:pPr>
        <w:rPr>
          <w:sz w:val="28"/>
          <w:szCs w:val="28"/>
        </w:rPr>
      </w:pPr>
    </w:p>
    <w:p w14:paraId="25A07A17" w14:textId="41CEAE95" w:rsidR="00C03C70" w:rsidRPr="007D7832" w:rsidRDefault="00C03C70" w:rsidP="007D7832">
      <w:pPr>
        <w:rPr>
          <w:sz w:val="28"/>
          <w:szCs w:val="28"/>
        </w:rPr>
      </w:pPr>
    </w:p>
    <w:sectPr w:rsidR="00C03C70" w:rsidRPr="007D7832" w:rsidSect="00EC4E6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5F6"/>
    <w:multiLevelType w:val="hybridMultilevel"/>
    <w:tmpl w:val="77905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6BB6"/>
    <w:multiLevelType w:val="hybridMultilevel"/>
    <w:tmpl w:val="CAD04BDA"/>
    <w:lvl w:ilvl="0" w:tplc="477CF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8B5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E1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562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8D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009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80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3CB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CE0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1D2607"/>
    <w:multiLevelType w:val="hybridMultilevel"/>
    <w:tmpl w:val="251E7750"/>
    <w:lvl w:ilvl="0" w:tplc="A9E07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9E67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741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FAA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687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861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BC1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EE1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425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8EA2DDB"/>
    <w:multiLevelType w:val="hybridMultilevel"/>
    <w:tmpl w:val="CFEE5450"/>
    <w:lvl w:ilvl="0" w:tplc="FC640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A7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27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8C9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A97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A6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05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0C5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A4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9A81209"/>
    <w:multiLevelType w:val="hybridMultilevel"/>
    <w:tmpl w:val="38EC08AC"/>
    <w:lvl w:ilvl="0" w:tplc="08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09D56AB3"/>
    <w:multiLevelType w:val="hybridMultilevel"/>
    <w:tmpl w:val="955A1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C5082"/>
    <w:multiLevelType w:val="hybridMultilevel"/>
    <w:tmpl w:val="2DC89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2B4A"/>
    <w:multiLevelType w:val="hybridMultilevel"/>
    <w:tmpl w:val="060430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B75DD"/>
    <w:multiLevelType w:val="hybridMultilevel"/>
    <w:tmpl w:val="F27E63E4"/>
    <w:lvl w:ilvl="0" w:tplc="C1B6D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6B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46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89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A8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24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C9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E6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0B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D54DA6"/>
    <w:multiLevelType w:val="hybridMultilevel"/>
    <w:tmpl w:val="6296A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86101"/>
    <w:multiLevelType w:val="hybridMultilevel"/>
    <w:tmpl w:val="784C9414"/>
    <w:lvl w:ilvl="0" w:tplc="6DF86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C5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FE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EC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66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B4B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C0C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8D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8855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1601305"/>
    <w:multiLevelType w:val="hybridMultilevel"/>
    <w:tmpl w:val="7D604312"/>
    <w:lvl w:ilvl="0" w:tplc="61322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96336"/>
    <w:multiLevelType w:val="hybridMultilevel"/>
    <w:tmpl w:val="FEDE22F6"/>
    <w:lvl w:ilvl="0" w:tplc="EDF8F9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2BFE591A"/>
    <w:multiLevelType w:val="hybridMultilevel"/>
    <w:tmpl w:val="F58C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074A7"/>
    <w:multiLevelType w:val="hybridMultilevel"/>
    <w:tmpl w:val="6C3C9664"/>
    <w:lvl w:ilvl="0" w:tplc="15ACE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71E66"/>
    <w:multiLevelType w:val="hybridMultilevel"/>
    <w:tmpl w:val="4F5A8DA0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C6782"/>
    <w:multiLevelType w:val="hybridMultilevel"/>
    <w:tmpl w:val="89ECA2D6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E5F6398"/>
    <w:multiLevelType w:val="hybridMultilevel"/>
    <w:tmpl w:val="8A600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76DA5"/>
    <w:multiLevelType w:val="hybridMultilevel"/>
    <w:tmpl w:val="B1FC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779B1"/>
    <w:multiLevelType w:val="hybridMultilevel"/>
    <w:tmpl w:val="91665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B10B4"/>
    <w:multiLevelType w:val="hybridMultilevel"/>
    <w:tmpl w:val="F73EB1E0"/>
    <w:lvl w:ilvl="0" w:tplc="92C8A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C3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A85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8CC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0D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0AB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943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F23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E7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F045BF9"/>
    <w:multiLevelType w:val="hybridMultilevel"/>
    <w:tmpl w:val="4EF20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27D24"/>
    <w:multiLevelType w:val="hybridMultilevel"/>
    <w:tmpl w:val="3D680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320A3"/>
    <w:multiLevelType w:val="hybridMultilevel"/>
    <w:tmpl w:val="73B8FA4E"/>
    <w:lvl w:ilvl="0" w:tplc="08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4" w15:restartNumberingAfterBreak="0">
    <w:nsid w:val="6AB02D39"/>
    <w:multiLevelType w:val="hybridMultilevel"/>
    <w:tmpl w:val="77C0A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948B0"/>
    <w:multiLevelType w:val="hybridMultilevel"/>
    <w:tmpl w:val="A3D6D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1508C"/>
    <w:multiLevelType w:val="hybridMultilevel"/>
    <w:tmpl w:val="BDA4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32352"/>
    <w:multiLevelType w:val="hybridMultilevel"/>
    <w:tmpl w:val="568A4CA0"/>
    <w:lvl w:ilvl="0" w:tplc="17986EB4">
      <w:start w:val="1"/>
      <w:numFmt w:val="decimal"/>
      <w:lvlText w:val="%1."/>
      <w:lvlJc w:val="left"/>
      <w:pPr>
        <w:ind w:left="345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77D15721"/>
    <w:multiLevelType w:val="hybridMultilevel"/>
    <w:tmpl w:val="9B64B58C"/>
    <w:lvl w:ilvl="0" w:tplc="6C5C916A">
      <w:start w:val="1"/>
      <w:numFmt w:val="lowerRoman"/>
      <w:lvlText w:val="%1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0D2F0">
      <w:start w:val="1"/>
      <w:numFmt w:val="lowerLetter"/>
      <w:lvlText w:val="%2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6621C">
      <w:start w:val="1"/>
      <w:numFmt w:val="lowerRoman"/>
      <w:lvlText w:val="%3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A2A80">
      <w:start w:val="1"/>
      <w:numFmt w:val="decimal"/>
      <w:lvlText w:val="%4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C83D14">
      <w:start w:val="1"/>
      <w:numFmt w:val="lowerLetter"/>
      <w:lvlText w:val="%5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ECBE6">
      <w:start w:val="1"/>
      <w:numFmt w:val="lowerRoman"/>
      <w:lvlText w:val="%6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2BE64">
      <w:start w:val="1"/>
      <w:numFmt w:val="decimal"/>
      <w:lvlText w:val="%7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C9DB0">
      <w:start w:val="1"/>
      <w:numFmt w:val="lowerLetter"/>
      <w:lvlText w:val="%8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12A8">
      <w:start w:val="1"/>
      <w:numFmt w:val="lowerRoman"/>
      <w:lvlText w:val="%9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6A538F"/>
    <w:multiLevelType w:val="hybridMultilevel"/>
    <w:tmpl w:val="9DDA512E"/>
    <w:lvl w:ilvl="0" w:tplc="DBB2CF3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6B4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8A7E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2C63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644A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225B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CC9F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404C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6AB6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F2317E"/>
    <w:multiLevelType w:val="hybridMultilevel"/>
    <w:tmpl w:val="BC80F1B4"/>
    <w:lvl w:ilvl="0" w:tplc="29562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7C74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FAC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866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20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8606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1A0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C3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9C20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E7C31C2"/>
    <w:multiLevelType w:val="hybridMultilevel"/>
    <w:tmpl w:val="EFF66C42"/>
    <w:lvl w:ilvl="0" w:tplc="55449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45671"/>
    <w:multiLevelType w:val="hybridMultilevel"/>
    <w:tmpl w:val="F99A0D16"/>
    <w:lvl w:ilvl="0" w:tplc="84507D6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0726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A6BC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08CC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023D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62EF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A762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E8A7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25B9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32"/>
  </w:num>
  <w:num w:numId="3">
    <w:abstractNumId w:val="29"/>
  </w:num>
  <w:num w:numId="4">
    <w:abstractNumId w:val="15"/>
  </w:num>
  <w:num w:numId="5">
    <w:abstractNumId w:val="26"/>
  </w:num>
  <w:num w:numId="6">
    <w:abstractNumId w:val="21"/>
  </w:num>
  <w:num w:numId="7">
    <w:abstractNumId w:val="9"/>
  </w:num>
  <w:num w:numId="8">
    <w:abstractNumId w:val="25"/>
  </w:num>
  <w:num w:numId="9">
    <w:abstractNumId w:val="24"/>
  </w:num>
  <w:num w:numId="10">
    <w:abstractNumId w:val="6"/>
  </w:num>
  <w:num w:numId="11">
    <w:abstractNumId w:val="2"/>
  </w:num>
  <w:num w:numId="12">
    <w:abstractNumId w:val="3"/>
  </w:num>
  <w:num w:numId="13">
    <w:abstractNumId w:val="20"/>
  </w:num>
  <w:num w:numId="14">
    <w:abstractNumId w:val="12"/>
  </w:num>
  <w:num w:numId="15">
    <w:abstractNumId w:val="27"/>
  </w:num>
  <w:num w:numId="16">
    <w:abstractNumId w:val="23"/>
  </w:num>
  <w:num w:numId="17">
    <w:abstractNumId w:val="17"/>
  </w:num>
  <w:num w:numId="18">
    <w:abstractNumId w:val="0"/>
  </w:num>
  <w:num w:numId="19">
    <w:abstractNumId w:val="19"/>
  </w:num>
  <w:num w:numId="20">
    <w:abstractNumId w:val="8"/>
  </w:num>
  <w:num w:numId="21">
    <w:abstractNumId w:val="18"/>
  </w:num>
  <w:num w:numId="22">
    <w:abstractNumId w:val="31"/>
  </w:num>
  <w:num w:numId="23">
    <w:abstractNumId w:val="13"/>
  </w:num>
  <w:num w:numId="24">
    <w:abstractNumId w:val="14"/>
  </w:num>
  <w:num w:numId="25">
    <w:abstractNumId w:val="11"/>
  </w:num>
  <w:num w:numId="26">
    <w:abstractNumId w:val="5"/>
  </w:num>
  <w:num w:numId="27">
    <w:abstractNumId w:val="4"/>
  </w:num>
  <w:num w:numId="28">
    <w:abstractNumId w:val="30"/>
  </w:num>
  <w:num w:numId="29">
    <w:abstractNumId w:val="1"/>
  </w:num>
  <w:num w:numId="30">
    <w:abstractNumId w:val="10"/>
  </w:num>
  <w:num w:numId="31">
    <w:abstractNumId w:val="16"/>
  </w:num>
  <w:num w:numId="32">
    <w:abstractNumId w:val="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41"/>
    <w:rsid w:val="00086B74"/>
    <w:rsid w:val="000A3BDA"/>
    <w:rsid w:val="000B7393"/>
    <w:rsid w:val="0015447D"/>
    <w:rsid w:val="00180FDA"/>
    <w:rsid w:val="00186451"/>
    <w:rsid w:val="002523CD"/>
    <w:rsid w:val="002973C8"/>
    <w:rsid w:val="00343962"/>
    <w:rsid w:val="003A6D5A"/>
    <w:rsid w:val="003B5784"/>
    <w:rsid w:val="003F2B95"/>
    <w:rsid w:val="0041511A"/>
    <w:rsid w:val="004B432E"/>
    <w:rsid w:val="00502507"/>
    <w:rsid w:val="00563D96"/>
    <w:rsid w:val="00584232"/>
    <w:rsid w:val="00614457"/>
    <w:rsid w:val="006368AC"/>
    <w:rsid w:val="00690C50"/>
    <w:rsid w:val="007315D6"/>
    <w:rsid w:val="0076468F"/>
    <w:rsid w:val="007D7832"/>
    <w:rsid w:val="00810A2E"/>
    <w:rsid w:val="008263C7"/>
    <w:rsid w:val="00880575"/>
    <w:rsid w:val="00887C68"/>
    <w:rsid w:val="008D7B6C"/>
    <w:rsid w:val="009206A1"/>
    <w:rsid w:val="00A244A1"/>
    <w:rsid w:val="00A94B73"/>
    <w:rsid w:val="00AE0F3D"/>
    <w:rsid w:val="00B65117"/>
    <w:rsid w:val="00BB1201"/>
    <w:rsid w:val="00C03C70"/>
    <w:rsid w:val="00C42FB3"/>
    <w:rsid w:val="00C64D41"/>
    <w:rsid w:val="00D362BD"/>
    <w:rsid w:val="00D9027A"/>
    <w:rsid w:val="00EC4E64"/>
    <w:rsid w:val="00F2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AA1C"/>
  <w15:docId w15:val="{479BD651-373D-4AFB-B44F-4B8DED5B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B12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9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3439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8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5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0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U7y4GlmwPLQ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rdnancesurvey.co.uk/documents/resources/map-reading.pdf" TargetMode="External"/><Relationship Id="rId17" Type="http://schemas.openxmlformats.org/officeDocument/2006/relationships/hyperlink" Target="https://www.aqa.org.uk/subjects/geography/as-and-a-level/geography-703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examspecs/zy3pty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ailymail.co.uk/news/article-7915305/Dozens-people-lose-east-Yorkshire-homes-coastal-erosion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picturenottingham.co.uk/image-library.html?keywords=Sherwood&amp;town=Nottingham%2C%20Sherwood" TargetMode="External"/><Relationship Id="rId10" Type="http://schemas.openxmlformats.org/officeDocument/2006/relationships/hyperlink" Target="https://whc.unesco.org/en/list/798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nationalgeographic.org/encyclopedia/coast/" TargetMode="External"/><Relationship Id="rId14" Type="http://schemas.openxmlformats.org/officeDocument/2006/relationships/hyperlink" Target="https://news.sky.com/story/the-rise-of-china-how-70-years-of-the-prc-is-shaping-all-our-futures-11821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CFA12834524FAFF6FDC2DFD6007F" ma:contentTypeVersion="12" ma:contentTypeDescription="Create a new document." ma:contentTypeScope="" ma:versionID="2fc6951d673b6d117cc4e64562e6c5c9">
  <xsd:schema xmlns:xsd="http://www.w3.org/2001/XMLSchema" xmlns:xs="http://www.w3.org/2001/XMLSchema" xmlns:p="http://schemas.microsoft.com/office/2006/metadata/properties" xmlns:ns2="8beff84b-12ef-40c5-b413-6f23a5196ebd" xmlns:ns3="2c5be579-4f96-4d49-84cc-d2412a1854a6" targetNamespace="http://schemas.microsoft.com/office/2006/metadata/properties" ma:root="true" ma:fieldsID="a589f7d113ef075179f23ce30b83cd61" ns2:_="" ns3:_="">
    <xsd:import namespace="8beff84b-12ef-40c5-b413-6f23a5196ebd"/>
    <xsd:import namespace="2c5be579-4f96-4d49-84cc-d2412a185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ff84b-12ef-40c5-b413-6f23a5196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e579-4f96-4d49-84cc-d2412a185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21D37F-2753-47B8-A069-1A4C4C5F7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BC375-D43E-4A0C-BCC6-1815EB458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ff84b-12ef-40c5-b413-6f23a5196ebd"/>
    <ds:schemaRef ds:uri="2c5be579-4f96-4d49-84cc-d2412a18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87F00-DE70-4E11-A491-A5AC72955B18}">
  <ds:schemaRefs>
    <ds:schemaRef ds:uri="8beff84b-12ef-40c5-b413-6f23a5196eb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c5be579-4f96-4d49-84cc-d2412a1854a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W1332</dc:creator>
  <cp:keywords/>
  <cp:lastModifiedBy>P Cleveley Staff 8924020</cp:lastModifiedBy>
  <cp:revision>2</cp:revision>
  <dcterms:created xsi:type="dcterms:W3CDTF">2020-04-27T12:57:00Z</dcterms:created>
  <dcterms:modified xsi:type="dcterms:W3CDTF">2020-04-27T12:57:00Z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0x0101006991CFA12834524FAFF6FDC2DFD6007F</vt:lpwstr>
  </property>
</Properties>
</file>